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C925B" w14:textId="77777777" w:rsidR="008A4B93" w:rsidRPr="00CB7E45" w:rsidRDefault="00C705F7" w:rsidP="00EE1FEF">
      <w:pPr>
        <w:tabs>
          <w:tab w:val="left" w:pos="-279"/>
        </w:tabs>
        <w:bidi/>
        <w:jc w:val="right"/>
        <w:rPr>
          <w:rFonts w:cs="B Nazanin"/>
          <w:sz w:val="28"/>
          <w:szCs w:val="28"/>
          <w:rtl/>
          <w:lang w:bidi="fa-IR"/>
        </w:rPr>
      </w:pPr>
      <w:bookmarkStart w:id="0" w:name="_GoBack"/>
      <w:bookmarkEnd w:id="0"/>
      <w:r w:rsidRPr="00EE1FEF">
        <w:rPr>
          <w:rFonts w:cs="B Nazanin"/>
          <w:b/>
          <w:bCs/>
          <w:noProof/>
          <w:sz w:val="28"/>
          <w:szCs w:val="28"/>
          <w:rtl/>
        </w:rPr>
        <w:drawing>
          <wp:anchor distT="0" distB="0" distL="114300" distR="114300" simplePos="0" relativeHeight="251660288" behindDoc="0" locked="0" layoutInCell="1" allowOverlap="1" wp14:anchorId="3E042697" wp14:editId="40493643">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53B38626" wp14:editId="292E4988">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14:paraId="05077871" w14:textId="77777777" w:rsidR="00EE1FEF" w:rsidRPr="00EE1FEF" w:rsidRDefault="00C705F7"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14:paraId="0AA43031" w14:textId="77777777"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57D97090" w14:textId="77777777"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14:paraId="40909B3A" w14:textId="77777777" w:rsidTr="006A5533">
        <w:trPr>
          <w:trHeight w:val="856"/>
        </w:trPr>
        <w:tc>
          <w:tcPr>
            <w:tcW w:w="5207" w:type="dxa"/>
            <w:gridSpan w:val="3"/>
          </w:tcPr>
          <w:p w14:paraId="233D9C42" w14:textId="3D99CDD2" w:rsidR="00253859" w:rsidRPr="006A22B3" w:rsidRDefault="00253859" w:rsidP="006A22B3">
            <w:pPr>
              <w:jc w:val="right"/>
              <w:rPr>
                <w:rFonts w:cs="B Nazanin"/>
                <w:b/>
                <w:bCs/>
                <w:sz w:val="24"/>
                <w:szCs w:val="24"/>
                <w:lang w:bidi="fa-IR"/>
              </w:rPr>
            </w:pPr>
            <w:r w:rsidRPr="00E719DD">
              <w:rPr>
                <w:rFonts w:cs="B Nazanin" w:hint="cs"/>
                <w:b/>
                <w:bCs/>
                <w:sz w:val="24"/>
                <w:szCs w:val="24"/>
                <w:rtl/>
                <w:lang w:bidi="fa-IR"/>
              </w:rPr>
              <w:t>نام استاد راهنما:</w:t>
            </w:r>
            <w:r w:rsidR="00882253">
              <w:rPr>
                <w:rFonts w:cs="B Nazanin" w:hint="cs"/>
                <w:b/>
                <w:bCs/>
                <w:sz w:val="24"/>
                <w:szCs w:val="24"/>
                <w:rtl/>
                <w:lang w:bidi="fa-IR"/>
              </w:rPr>
              <w:t xml:space="preserve"> </w:t>
            </w:r>
            <w:r w:rsidR="006D303E">
              <w:rPr>
                <w:rFonts w:cs="B Nazanin" w:hint="cs"/>
                <w:b/>
                <w:bCs/>
                <w:sz w:val="24"/>
                <w:szCs w:val="24"/>
                <w:rtl/>
                <w:lang w:bidi="fa-IR"/>
              </w:rPr>
              <w:t>جناب اقای  دکتر</w:t>
            </w:r>
            <w:r w:rsidR="006A22B3">
              <w:rPr>
                <w:rFonts w:cs="B Nazanin" w:hint="cs"/>
                <w:b/>
                <w:bCs/>
                <w:sz w:val="24"/>
                <w:szCs w:val="24"/>
                <w:rtl/>
                <w:lang w:bidi="fa-IR"/>
              </w:rPr>
              <w:t xml:space="preserve"> علیرضا شاملی</w:t>
            </w:r>
          </w:p>
        </w:tc>
        <w:tc>
          <w:tcPr>
            <w:tcW w:w="4292" w:type="dxa"/>
            <w:gridSpan w:val="2"/>
          </w:tcPr>
          <w:p w14:paraId="485DDA1D" w14:textId="34C59EE5" w:rsidR="004A5643" w:rsidRDefault="00253859" w:rsidP="004859D1">
            <w:pPr>
              <w:jc w:val="right"/>
              <w:rPr>
                <w:rFonts w:cs="B Nazanin"/>
                <w:b/>
                <w:bCs/>
                <w:sz w:val="24"/>
                <w:szCs w:val="24"/>
                <w:rtl/>
                <w:lang w:bidi="fa-IR"/>
              </w:rPr>
            </w:pPr>
            <w:r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4859D1">
              <w:rPr>
                <w:rFonts w:cs="B Nazanin" w:hint="cs"/>
                <w:b/>
                <w:bCs/>
                <w:sz w:val="24"/>
                <w:szCs w:val="24"/>
                <w:rtl/>
                <w:lang w:bidi="fa-IR"/>
              </w:rPr>
              <w:t xml:space="preserve"> </w:t>
            </w:r>
            <w:r w:rsidR="006A22B3">
              <w:rPr>
                <w:rFonts w:cs="B Nazanin" w:hint="cs"/>
                <w:b/>
                <w:bCs/>
                <w:sz w:val="24"/>
                <w:szCs w:val="24"/>
                <w:rtl/>
                <w:lang w:bidi="fa-IR"/>
              </w:rPr>
              <w:t>محمد عثمان پور</w:t>
            </w:r>
            <w:r w:rsidR="004A5643">
              <w:rPr>
                <w:rFonts w:cs="B Nazanin" w:hint="cs"/>
                <w:b/>
                <w:bCs/>
                <w:sz w:val="24"/>
                <w:szCs w:val="24"/>
                <w:rtl/>
                <w:lang w:bidi="fa-IR"/>
              </w:rPr>
              <w:t xml:space="preserve">              </w:t>
            </w:r>
            <w:r w:rsidR="006A22B3">
              <w:rPr>
                <w:rFonts w:cs="B Nazanin" w:hint="cs"/>
                <w:b/>
                <w:bCs/>
                <w:noProof/>
                <w:sz w:val="24"/>
                <w:szCs w:val="24"/>
              </w:rPr>
              <w:drawing>
                <wp:inline distT="0" distB="0" distL="0" distR="0" wp14:anchorId="07158C28" wp14:editId="4442B8A9">
                  <wp:extent cx="7905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382" cy="479748"/>
                          </a:xfrm>
                          <a:prstGeom prst="rect">
                            <a:avLst/>
                          </a:prstGeom>
                          <a:noFill/>
                          <a:ln>
                            <a:noFill/>
                          </a:ln>
                        </pic:spPr>
                      </pic:pic>
                    </a:graphicData>
                  </a:graphic>
                </wp:inline>
              </w:drawing>
            </w:r>
            <w:r w:rsidR="004A5643">
              <w:rPr>
                <w:rFonts w:cs="B Nazanin" w:hint="cs"/>
                <w:b/>
                <w:bCs/>
                <w:sz w:val="24"/>
                <w:szCs w:val="24"/>
                <w:rtl/>
                <w:lang w:bidi="fa-IR"/>
              </w:rPr>
              <w:t xml:space="preserve">                                     </w:t>
            </w:r>
          </w:p>
          <w:p w14:paraId="53856C17" w14:textId="77777777" w:rsidR="004A5643" w:rsidRPr="00E719DD" w:rsidRDefault="004A5643" w:rsidP="00253859">
            <w:pPr>
              <w:jc w:val="right"/>
              <w:rPr>
                <w:rFonts w:cs="B Nazanin"/>
                <w:b/>
                <w:bCs/>
                <w:sz w:val="24"/>
                <w:szCs w:val="24"/>
                <w:lang w:bidi="fa-IR"/>
              </w:rPr>
            </w:pPr>
          </w:p>
        </w:tc>
      </w:tr>
      <w:tr w:rsidR="00253859" w:rsidRPr="00E719DD" w14:paraId="5FF54D3E" w14:textId="77777777" w:rsidTr="00821EFE">
        <w:trPr>
          <w:trHeight w:val="445"/>
        </w:trPr>
        <w:tc>
          <w:tcPr>
            <w:tcW w:w="3286" w:type="dxa"/>
            <w:tcBorders>
              <w:bottom w:val="single" w:sz="4" w:space="0" w:color="auto"/>
              <w:right w:val="single" w:sz="4" w:space="0" w:color="auto"/>
            </w:tcBorders>
          </w:tcPr>
          <w:p w14:paraId="069FD6FE" w14:textId="45FF8A23"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DD7024">
              <w:rPr>
                <w:rFonts w:cs="B Nazanin" w:hint="cs"/>
                <w:b/>
                <w:bCs/>
                <w:sz w:val="24"/>
                <w:szCs w:val="24"/>
                <w:rtl/>
                <w:lang w:bidi="fa-IR"/>
              </w:rPr>
              <w:t>کارشناسی ارشد</w:t>
            </w:r>
          </w:p>
        </w:tc>
        <w:tc>
          <w:tcPr>
            <w:tcW w:w="3383" w:type="dxa"/>
            <w:gridSpan w:val="3"/>
            <w:tcBorders>
              <w:right w:val="single" w:sz="4" w:space="0" w:color="auto"/>
            </w:tcBorders>
          </w:tcPr>
          <w:p w14:paraId="3D07765C" w14:textId="682F5AD4"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6A22B3">
              <w:rPr>
                <w:rFonts w:cs="B Nazanin" w:hint="cs"/>
                <w:b/>
                <w:bCs/>
                <w:sz w:val="24"/>
                <w:szCs w:val="24"/>
                <w:rtl/>
                <w:lang w:bidi="fa-IR"/>
              </w:rPr>
              <w:t xml:space="preserve"> </w:t>
            </w:r>
            <w:r w:rsidR="00DD7024">
              <w:rPr>
                <w:rFonts w:cs="B Nazanin" w:hint="cs"/>
                <w:b/>
                <w:bCs/>
                <w:sz w:val="24"/>
                <w:szCs w:val="24"/>
                <w:rtl/>
                <w:lang w:bidi="fa-IR"/>
              </w:rPr>
              <w:t>معماری سازمانی</w:t>
            </w:r>
          </w:p>
        </w:tc>
        <w:tc>
          <w:tcPr>
            <w:tcW w:w="2830" w:type="dxa"/>
            <w:tcBorders>
              <w:left w:val="single" w:sz="4" w:space="0" w:color="auto"/>
              <w:bottom w:val="single" w:sz="4" w:space="0" w:color="auto"/>
            </w:tcBorders>
          </w:tcPr>
          <w:p w14:paraId="62548814" w14:textId="77777777"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14:paraId="09D4ECE8" w14:textId="77777777" w:rsidTr="00821EFE">
        <w:trPr>
          <w:trHeight w:val="432"/>
        </w:trPr>
        <w:tc>
          <w:tcPr>
            <w:tcW w:w="5207" w:type="dxa"/>
            <w:gridSpan w:val="3"/>
            <w:tcBorders>
              <w:bottom w:val="single" w:sz="4" w:space="0" w:color="auto"/>
            </w:tcBorders>
          </w:tcPr>
          <w:p w14:paraId="60A12587" w14:textId="693523EB"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6A22B3">
              <w:rPr>
                <w:rFonts w:cs="B Nazanin" w:hint="cs"/>
                <w:b/>
                <w:bCs/>
                <w:sz w:val="24"/>
                <w:szCs w:val="24"/>
                <w:rtl/>
                <w:lang w:bidi="fa-IR"/>
              </w:rPr>
              <w:t xml:space="preserve"> 24/06/1400</w:t>
            </w:r>
          </w:p>
        </w:tc>
        <w:tc>
          <w:tcPr>
            <w:tcW w:w="4292" w:type="dxa"/>
            <w:gridSpan w:val="2"/>
            <w:vMerge w:val="restart"/>
            <w:tcBorders>
              <w:top w:val="single" w:sz="4" w:space="0" w:color="auto"/>
            </w:tcBorders>
          </w:tcPr>
          <w:p w14:paraId="21299C5D"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546059FA" w14:textId="77777777"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14:paraId="0F689C85" w14:textId="15F63E37" w:rsidR="00115578" w:rsidRPr="00E719DD" w:rsidRDefault="00C1389C" w:rsidP="00D51948">
            <w:pPr>
              <w:pStyle w:val="ListParagraph"/>
              <w:numPr>
                <w:ilvl w:val="0"/>
                <w:numId w:val="1"/>
              </w:numPr>
              <w:bidi/>
              <w:rPr>
                <w:rFonts w:cs="B Nazanin"/>
                <w:b/>
                <w:bCs/>
                <w:sz w:val="24"/>
                <w:szCs w:val="24"/>
                <w:rtl/>
                <w:lang w:bidi="fa-IR"/>
              </w:rPr>
            </w:pPr>
            <w:r>
              <w:rPr>
                <w:rFonts w:cs="B Nazanin" w:hint="cs"/>
                <w:b/>
                <w:bCs/>
                <w:noProof/>
                <w:sz w:val="24"/>
                <w:szCs w:val="24"/>
                <w:rtl/>
              </w:rPr>
              <mc:AlternateContent>
                <mc:Choice Requires="wps">
                  <w:drawing>
                    <wp:anchor distT="0" distB="0" distL="114300" distR="114300" simplePos="0" relativeHeight="251661312" behindDoc="0" locked="0" layoutInCell="1" allowOverlap="1" wp14:anchorId="22BD8EC3" wp14:editId="66988BF9">
                      <wp:simplePos x="0" y="0"/>
                      <wp:positionH relativeFrom="column">
                        <wp:posOffset>1281431</wp:posOffset>
                      </wp:positionH>
                      <wp:positionV relativeFrom="paragraph">
                        <wp:posOffset>96520</wp:posOffset>
                      </wp:positionV>
                      <wp:extent cx="45719" cy="45719"/>
                      <wp:effectExtent l="0" t="0" r="12065" b="12065"/>
                      <wp:wrapNone/>
                      <wp:docPr id="6" name="Rectangle 6"/>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40C330" id="Rectangle 6" o:spid="_x0000_s1026" style="position:absolute;margin-left:100.9pt;margin-top:7.6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" fillcolor="#4f81bd [3204]" strokecolor="#243f60 [1604]" strokeweight="2pt"/>
                  </w:pict>
                </mc:Fallback>
              </mc:AlternateContent>
            </w:r>
            <w:r w:rsidR="00115578" w:rsidRPr="00E719DD">
              <w:rPr>
                <w:rFonts w:cs="B Nazanin" w:hint="cs"/>
                <w:b/>
                <w:bCs/>
                <w:sz w:val="24"/>
                <w:szCs w:val="24"/>
                <w:rtl/>
                <w:lang w:bidi="fa-IR"/>
              </w:rPr>
              <w:t xml:space="preserve">دفاع پایان نامه </w:t>
            </w:r>
          </w:p>
          <w:p w14:paraId="3B4965D8" w14:textId="77777777"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14:paraId="7C078BDF" w14:textId="77777777" w:rsidTr="00821EFE">
        <w:trPr>
          <w:trHeight w:val="469"/>
        </w:trPr>
        <w:tc>
          <w:tcPr>
            <w:tcW w:w="5207" w:type="dxa"/>
            <w:gridSpan w:val="3"/>
            <w:tcBorders>
              <w:top w:val="single" w:sz="4" w:space="0" w:color="auto"/>
              <w:bottom w:val="single" w:sz="4" w:space="0" w:color="auto"/>
            </w:tcBorders>
          </w:tcPr>
          <w:p w14:paraId="4891472A" w14:textId="20FA647B"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6A22B3">
              <w:rPr>
                <w:rFonts w:cs="B Nazanin" w:hint="cs"/>
                <w:b/>
                <w:bCs/>
                <w:sz w:val="24"/>
                <w:szCs w:val="24"/>
                <w:rtl/>
                <w:lang w:bidi="fa-IR"/>
              </w:rPr>
              <w:t>10 الی 12</w:t>
            </w:r>
          </w:p>
        </w:tc>
        <w:tc>
          <w:tcPr>
            <w:tcW w:w="4292" w:type="dxa"/>
            <w:gridSpan w:val="2"/>
            <w:vMerge/>
          </w:tcPr>
          <w:p w14:paraId="0863E9A8" w14:textId="77777777" w:rsidR="00253859" w:rsidRPr="00E719DD" w:rsidRDefault="00253859" w:rsidP="00253859">
            <w:pPr>
              <w:jc w:val="right"/>
              <w:rPr>
                <w:rFonts w:cs="B Nazanin"/>
                <w:b/>
                <w:bCs/>
                <w:sz w:val="24"/>
                <w:szCs w:val="24"/>
                <w:rtl/>
                <w:lang w:bidi="fa-IR"/>
              </w:rPr>
            </w:pPr>
          </w:p>
        </w:tc>
      </w:tr>
      <w:tr w:rsidR="006855AF" w:rsidRPr="00E719DD" w14:paraId="5D1FE83E" w14:textId="77777777" w:rsidTr="00821EFE">
        <w:trPr>
          <w:trHeight w:val="712"/>
        </w:trPr>
        <w:tc>
          <w:tcPr>
            <w:tcW w:w="5207" w:type="dxa"/>
            <w:gridSpan w:val="3"/>
            <w:tcBorders>
              <w:top w:val="single" w:sz="4" w:space="0" w:color="auto"/>
            </w:tcBorders>
          </w:tcPr>
          <w:p w14:paraId="4EEB1CE4" w14:textId="77777777" w:rsidR="00115578" w:rsidRDefault="00115578" w:rsidP="006A5533">
            <w:pPr>
              <w:jc w:val="right"/>
              <w:rPr>
                <w:rFonts w:cs="B Nazanin"/>
                <w:b/>
                <w:bCs/>
                <w:sz w:val="24"/>
                <w:szCs w:val="24"/>
                <w:lang w:bidi="fa-IR"/>
              </w:rPr>
            </w:pPr>
            <w:r w:rsidRPr="00E719DD">
              <w:rPr>
                <w:rFonts w:cs="B Nazanin" w:hint="cs"/>
                <w:b/>
                <w:bCs/>
                <w:sz w:val="24"/>
                <w:szCs w:val="24"/>
                <w:rtl/>
                <w:lang w:bidi="fa-IR"/>
              </w:rPr>
              <w:t>مکان:</w:t>
            </w:r>
          </w:p>
          <w:p w14:paraId="488DF2E8" w14:textId="7F76CCF3" w:rsidR="00CD1E65" w:rsidRPr="00E719DD" w:rsidRDefault="00745A84" w:rsidP="006A5533">
            <w:pPr>
              <w:jc w:val="right"/>
              <w:rPr>
                <w:rFonts w:cs="B Nazanin"/>
                <w:b/>
                <w:bCs/>
                <w:sz w:val="24"/>
                <w:szCs w:val="24"/>
                <w:lang w:bidi="fa-IR"/>
              </w:rPr>
            </w:pPr>
            <w:hyperlink r:id="rId11" w:history="1">
              <w:r w:rsidR="00CD1E65" w:rsidRPr="00DD7024">
                <w:rPr>
                  <w:rStyle w:val="Hyperlink"/>
                  <w:rFonts w:cs="B Nazanin"/>
                  <w:b/>
                  <w:bCs/>
                  <w:sz w:val="24"/>
                  <w:szCs w:val="24"/>
                  <w:lang w:bidi="fa-IR"/>
                </w:rPr>
                <w:t>http://194.225.24.96/defa-computer-4</w:t>
              </w:r>
            </w:hyperlink>
          </w:p>
        </w:tc>
        <w:tc>
          <w:tcPr>
            <w:tcW w:w="4292" w:type="dxa"/>
            <w:gridSpan w:val="2"/>
            <w:vMerge/>
          </w:tcPr>
          <w:p w14:paraId="08AC82BB" w14:textId="77777777" w:rsidR="006855AF" w:rsidRPr="00E719DD" w:rsidRDefault="006855AF" w:rsidP="00253859">
            <w:pPr>
              <w:jc w:val="right"/>
              <w:rPr>
                <w:rFonts w:cs="B Nazanin"/>
                <w:b/>
                <w:bCs/>
                <w:sz w:val="24"/>
                <w:szCs w:val="24"/>
                <w:rtl/>
                <w:lang w:bidi="fa-IR"/>
              </w:rPr>
            </w:pPr>
          </w:p>
        </w:tc>
      </w:tr>
      <w:tr w:rsidR="006855AF" w:rsidRPr="00E719DD" w14:paraId="03FA8D9C" w14:textId="77777777" w:rsidTr="006A5533">
        <w:trPr>
          <w:trHeight w:val="708"/>
        </w:trPr>
        <w:tc>
          <w:tcPr>
            <w:tcW w:w="9499" w:type="dxa"/>
            <w:gridSpan w:val="5"/>
            <w:tcBorders>
              <w:bottom w:val="single" w:sz="4" w:space="0" w:color="auto"/>
            </w:tcBorders>
          </w:tcPr>
          <w:p w14:paraId="2F6FFBDF" w14:textId="77777777" w:rsidR="003E71A7" w:rsidRDefault="006855AF" w:rsidP="003E71A7">
            <w:pPr>
              <w:jc w:val="right"/>
              <w:rPr>
                <w:rFonts w:cs="B Nazanin"/>
                <w:b/>
                <w:bCs/>
                <w:sz w:val="28"/>
                <w:szCs w:val="28"/>
                <w:rtl/>
                <w:lang w:bidi="fa-IR"/>
              </w:rPr>
            </w:pPr>
            <w:r w:rsidRPr="00E719DD">
              <w:rPr>
                <w:rFonts w:cs="B Nazanin" w:hint="cs"/>
                <w:b/>
                <w:bCs/>
                <w:sz w:val="28"/>
                <w:szCs w:val="28"/>
                <w:rtl/>
                <w:lang w:bidi="fa-IR"/>
              </w:rPr>
              <w:t>عنوان:</w:t>
            </w:r>
          </w:p>
          <w:p w14:paraId="2C1D8816" w14:textId="7BC82727" w:rsidR="00C1389C" w:rsidRPr="003E71A7" w:rsidRDefault="00C1389C" w:rsidP="003E71A7">
            <w:pPr>
              <w:jc w:val="right"/>
              <w:rPr>
                <w:rFonts w:cs="B Nazanin"/>
                <w:b/>
                <w:bCs/>
                <w:sz w:val="28"/>
                <w:szCs w:val="28"/>
                <w:lang w:bidi="fa-IR"/>
              </w:rPr>
            </w:pPr>
            <w:r>
              <w:rPr>
                <w:rtl/>
              </w:rPr>
              <w:t>الگوریتم زمانبندی جریانکار آگاه از مصرف انرژی با استفاده از تکنیک مقیاسگذاری پویای ولتاژ و فرکانس در محیط رایانش ابری</w:t>
            </w:r>
          </w:p>
        </w:tc>
      </w:tr>
      <w:tr w:rsidR="006A5533" w:rsidRPr="00E719DD" w14:paraId="3830467C"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3E175670" w14:textId="40DED1CC" w:rsidR="006A5533" w:rsidRPr="00E719DD" w:rsidRDefault="006A5533" w:rsidP="00115578">
            <w:pPr>
              <w:jc w:val="right"/>
              <w:rPr>
                <w:rFonts w:cs="B Nazanin"/>
                <w:b/>
                <w:bCs/>
                <w:sz w:val="24"/>
                <w:szCs w:val="24"/>
                <w:rtl/>
                <w:lang w:bidi="fa-IR"/>
              </w:rPr>
            </w:pPr>
            <w:r w:rsidRPr="00E719DD">
              <w:rPr>
                <w:rFonts w:cs="B Nazanin" w:hint="cs"/>
                <w:b/>
                <w:bCs/>
                <w:sz w:val="24"/>
                <w:szCs w:val="24"/>
                <w:rtl/>
                <w:lang w:bidi="fa-IR"/>
              </w:rPr>
              <w:t>داوران داخلی:</w:t>
            </w:r>
            <w:r w:rsidR="00882253">
              <w:rPr>
                <w:rFonts w:cs="B Nazanin" w:hint="cs"/>
                <w:b/>
                <w:bCs/>
                <w:sz w:val="24"/>
                <w:szCs w:val="24"/>
                <w:rtl/>
                <w:lang w:bidi="fa-IR"/>
              </w:rPr>
              <w:t xml:space="preserve"> جناب اقای</w:t>
            </w:r>
            <w:r w:rsidR="006D303E">
              <w:rPr>
                <w:rFonts w:cs="B Nazanin" w:hint="cs"/>
                <w:b/>
                <w:bCs/>
                <w:sz w:val="24"/>
                <w:szCs w:val="24"/>
                <w:rtl/>
                <w:lang w:bidi="fa-IR"/>
              </w:rPr>
              <w:t xml:space="preserve"> دکتر</w:t>
            </w:r>
            <w:r w:rsidR="00C1389C">
              <w:rPr>
                <w:rFonts w:cs="B Nazanin" w:hint="cs"/>
                <w:b/>
                <w:bCs/>
                <w:sz w:val="24"/>
                <w:szCs w:val="24"/>
                <w:rtl/>
                <w:lang w:bidi="fa-IR"/>
              </w:rPr>
              <w:t xml:space="preserve"> فریدون شمس</w:t>
            </w:r>
          </w:p>
        </w:tc>
        <w:tc>
          <w:tcPr>
            <w:tcW w:w="4369" w:type="dxa"/>
            <w:gridSpan w:val="3"/>
            <w:tcBorders>
              <w:top w:val="single" w:sz="4" w:space="0" w:color="auto"/>
              <w:left w:val="single" w:sz="4" w:space="0" w:color="auto"/>
              <w:bottom w:val="single" w:sz="4" w:space="0" w:color="auto"/>
              <w:right w:val="single" w:sz="4" w:space="0" w:color="auto"/>
            </w:tcBorders>
          </w:tcPr>
          <w:p w14:paraId="205BEC71" w14:textId="33B9414F" w:rsidR="006A5533" w:rsidRPr="00E719DD" w:rsidRDefault="006A5533" w:rsidP="006A5533">
            <w:pPr>
              <w:jc w:val="right"/>
              <w:rPr>
                <w:rFonts w:cs="B Nazanin"/>
                <w:b/>
                <w:bCs/>
                <w:sz w:val="24"/>
                <w:szCs w:val="24"/>
                <w:rtl/>
                <w:lang w:bidi="fa-IR"/>
              </w:rPr>
            </w:pPr>
            <w:r w:rsidRPr="00E719DD">
              <w:rPr>
                <w:rFonts w:cs="B Nazanin" w:hint="cs"/>
                <w:b/>
                <w:bCs/>
                <w:sz w:val="24"/>
                <w:szCs w:val="24"/>
                <w:rtl/>
                <w:lang w:bidi="fa-IR"/>
              </w:rPr>
              <w:t>داوران خارجی:</w:t>
            </w:r>
            <w:r w:rsidR="006D303E">
              <w:rPr>
                <w:rFonts w:cs="B Nazanin" w:hint="cs"/>
                <w:b/>
                <w:bCs/>
                <w:sz w:val="24"/>
                <w:szCs w:val="24"/>
                <w:rtl/>
                <w:lang w:bidi="fa-IR"/>
              </w:rPr>
              <w:t xml:space="preserve"> جناب اقای دکتر</w:t>
            </w:r>
            <w:r w:rsidR="00C1389C">
              <w:rPr>
                <w:rFonts w:cs="B Nazanin" w:hint="cs"/>
                <w:b/>
                <w:bCs/>
                <w:sz w:val="24"/>
                <w:szCs w:val="24"/>
                <w:rtl/>
                <w:lang w:bidi="fa-IR"/>
              </w:rPr>
              <w:t xml:space="preserve"> مهرداد آشتیانی</w:t>
            </w:r>
          </w:p>
          <w:p w14:paraId="018A7828" w14:textId="77777777" w:rsidR="006A5533" w:rsidRPr="00E719DD" w:rsidRDefault="006A5533" w:rsidP="00115578">
            <w:pPr>
              <w:jc w:val="right"/>
              <w:rPr>
                <w:rFonts w:cs="B Nazanin"/>
                <w:b/>
                <w:bCs/>
                <w:sz w:val="24"/>
                <w:szCs w:val="24"/>
                <w:rtl/>
                <w:lang w:bidi="fa-IR"/>
              </w:rPr>
            </w:pPr>
          </w:p>
        </w:tc>
      </w:tr>
      <w:tr w:rsidR="006855AF" w:rsidRPr="00E719DD" w14:paraId="52671277" w14:textId="77777777" w:rsidTr="006E4C44">
        <w:trPr>
          <w:trHeight w:val="5389"/>
        </w:trPr>
        <w:tc>
          <w:tcPr>
            <w:tcW w:w="9499" w:type="dxa"/>
            <w:gridSpan w:val="5"/>
            <w:tcBorders>
              <w:top w:val="single" w:sz="4" w:space="0" w:color="auto"/>
            </w:tcBorders>
          </w:tcPr>
          <w:p w14:paraId="2F0CE67B" w14:textId="77777777" w:rsidR="006855AF" w:rsidRPr="00E719DD" w:rsidRDefault="006855AF" w:rsidP="00115578">
            <w:pPr>
              <w:jc w:val="right"/>
              <w:rPr>
                <w:rFonts w:cs="B Nazanin"/>
                <w:b/>
                <w:bCs/>
                <w:sz w:val="24"/>
                <w:szCs w:val="24"/>
                <w:rtl/>
                <w:lang w:bidi="fa-IR"/>
              </w:rPr>
            </w:pPr>
            <w:r w:rsidRPr="00E719DD">
              <w:rPr>
                <w:rFonts w:cs="B Nazanin" w:hint="cs"/>
                <w:b/>
                <w:bCs/>
                <w:sz w:val="24"/>
                <w:szCs w:val="24"/>
                <w:rtl/>
                <w:lang w:bidi="fa-IR"/>
              </w:rPr>
              <w:t>چکیده:</w:t>
            </w:r>
          </w:p>
          <w:p w14:paraId="33E6E291" w14:textId="77777777" w:rsidR="00DD7024" w:rsidRDefault="00DD7024" w:rsidP="00DD7024">
            <w:pPr>
              <w:bidi/>
              <w:ind w:firstLine="429"/>
              <w:jc w:val="both"/>
            </w:pPr>
            <w:r>
              <w:rPr>
                <w:rFonts w:hint="cs"/>
                <w:rtl/>
              </w:rPr>
              <w:t>فضای رایانش ابری، بستر مناسب و انعطاف‌پذیری برای ارائه خدمات فناوری اطلاعات فراهم می‌نماید. اما با افزایش سریع تقاضا در این فضا، مراکز داده‌ای در مقیاس بزرگ ایجاد شده است که منجر به مصرف زیاد انرژی در این مراکز، بالا رفتن هزینه‌های عملیاتی، و نیز افزایش عواقب زیست‌محیطی گردیده است. در نتیجه، بحث افزایش بهره‌وری و کاهش مصرف انرژی، بسیار مورد توجه قرار گرفته است. یکی از راه حل‌های بسیار مؤثر در این زمینه، توزیع مناسب درخواست‌ها میان منابع موجود است. اگر بتوان درخواست‌های دریافت شده از سمت کاربران را به منابع مناسب تخصیص داد، از اتلاف انرژی جلوگیری می‌شود بهره‌وری افزایش می‌یابد. بنابراین، یکی از چالش‌های اصلی در این مورد، تخصیص و زمان‌بندی منابع است. ولی از آنجا که این مسئله، یکی از مسائل دشوار در محیط‌های ناهمگن است، الگوریتم‌های دقیق قادر به حل آن در زمان مناسب نیستند، و ناگزیر باید از الگوریتم‌های تقریبی استفاده کرد، که الگوریتم‌های فرا-ابتکاری از آن جمله هستند. اما این الگوریتم‌ها با اینکه راه حل‌های خوبی ارائه می‌دهند، در برخی موارد گرفتار بهینۀ محلی می‌شوند.</w:t>
            </w:r>
          </w:p>
          <w:p w14:paraId="3B8E974A" w14:textId="77777777" w:rsidR="00DD7024" w:rsidRDefault="00DD7024" w:rsidP="00DD7024">
            <w:pPr>
              <w:bidi/>
              <w:ind w:firstLine="429"/>
              <w:jc w:val="both"/>
              <w:rPr>
                <w:rtl/>
              </w:rPr>
            </w:pPr>
            <w:r>
              <w:rPr>
                <w:rFonts w:hint="cs"/>
                <w:rtl/>
              </w:rPr>
              <w:t>در این تحقیق قصد داریم مسئله را با استفاده از یکی از الگوریتم‌های جدید بنام «شاهین هریس» مورد بررسی قرار دهیم. همچنین از روشی سخت‌افزاری موسوم به «تکنیک مقیاس‌گذاری پویای ولتاژ/فرکانس» (</w:t>
            </w:r>
            <w:r>
              <w:t>DVFS</w:t>
            </w:r>
            <w:r>
              <w:rPr>
                <w:rFonts w:hint="cs"/>
                <w:rtl/>
              </w:rPr>
              <w:t>) نیز بهره می‌بریم که با کمک آن می‌توان در زمان‌هایی که بار یک سرور پایین است، فرکانس و ولتاژ پردازنده را کاهش داده و در مصرف انرژی صرفه‌جویی کرد. از این تکنیک برای آگاهی از مصرف انرژی نیز استفاده می‌کنیم و بنابراین، یک روش «آگاه از انرژی» ارائه می‌نماییم.</w:t>
            </w:r>
          </w:p>
          <w:p w14:paraId="7AF98B6F" w14:textId="7B02019F" w:rsidR="006855AF" w:rsidRPr="00E719DD" w:rsidRDefault="00DD7024" w:rsidP="004859D1">
            <w:pPr>
              <w:bidi/>
              <w:ind w:firstLine="429"/>
              <w:jc w:val="both"/>
              <w:rPr>
                <w:rFonts w:cs="B Nazanin"/>
                <w:b/>
                <w:bCs/>
                <w:sz w:val="24"/>
                <w:szCs w:val="24"/>
                <w:lang w:bidi="fa-IR"/>
              </w:rPr>
            </w:pPr>
            <w:r>
              <w:rPr>
                <w:rFonts w:hint="cs"/>
                <w:rtl/>
              </w:rPr>
              <w:t xml:space="preserve">نتایج شبیه‌سازی الگوریتم شاهین هریس در </w:t>
            </w:r>
            <w:r>
              <w:t>WorkFlowSim</w:t>
            </w:r>
            <w:r>
              <w:rPr>
                <w:rFonts w:hint="cs"/>
                <w:rtl/>
              </w:rPr>
              <w:t xml:space="preserve"> نسبت به الگوریتم‌های دیگر نشان می‌دهد از نظر زمان پاسخ، الگوریتم پیشنهادی ما عملکرد بهتری دارد و میزان مصرف انرژی نیز بهبود می‌یابد.</w:t>
            </w:r>
          </w:p>
        </w:tc>
      </w:tr>
    </w:tbl>
    <w:p w14:paraId="573C43DC" w14:textId="77777777"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6AF8E" w14:textId="77777777" w:rsidR="00745A84" w:rsidRDefault="00745A84" w:rsidP="00380124">
      <w:pPr>
        <w:spacing w:after="0" w:line="240" w:lineRule="auto"/>
      </w:pPr>
      <w:r>
        <w:separator/>
      </w:r>
    </w:p>
  </w:endnote>
  <w:endnote w:type="continuationSeparator" w:id="0">
    <w:p w14:paraId="1F6E0578" w14:textId="77777777" w:rsidR="00745A84" w:rsidRDefault="00745A84"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41BBC" w14:textId="77777777" w:rsidR="00745A84" w:rsidRDefault="00745A84" w:rsidP="00380124">
      <w:pPr>
        <w:spacing w:after="0" w:line="240" w:lineRule="auto"/>
      </w:pPr>
      <w:r>
        <w:separator/>
      </w:r>
    </w:p>
  </w:footnote>
  <w:footnote w:type="continuationSeparator" w:id="0">
    <w:p w14:paraId="63DB3B87" w14:textId="77777777" w:rsidR="00745A84" w:rsidRDefault="00745A84"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58C8"/>
    <w:multiLevelType w:val="hybridMultilevel"/>
    <w:tmpl w:val="8EB8C98E"/>
    <w:lvl w:ilvl="0" w:tplc="0409000D">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0F6C53"/>
    <w:rsid w:val="00115578"/>
    <w:rsid w:val="0017490B"/>
    <w:rsid w:val="001F6817"/>
    <w:rsid w:val="00253859"/>
    <w:rsid w:val="00265175"/>
    <w:rsid w:val="00303798"/>
    <w:rsid w:val="003051BC"/>
    <w:rsid w:val="00340D39"/>
    <w:rsid w:val="00380124"/>
    <w:rsid w:val="003E71A7"/>
    <w:rsid w:val="00442876"/>
    <w:rsid w:val="00443B87"/>
    <w:rsid w:val="004859D1"/>
    <w:rsid w:val="004914CF"/>
    <w:rsid w:val="004A47B0"/>
    <w:rsid w:val="004A5643"/>
    <w:rsid w:val="004B7765"/>
    <w:rsid w:val="004D0BDE"/>
    <w:rsid w:val="004E031B"/>
    <w:rsid w:val="004E1704"/>
    <w:rsid w:val="00536BC6"/>
    <w:rsid w:val="005810D0"/>
    <w:rsid w:val="006855AF"/>
    <w:rsid w:val="006A22B3"/>
    <w:rsid w:val="006A5533"/>
    <w:rsid w:val="006D303E"/>
    <w:rsid w:val="006D5452"/>
    <w:rsid w:val="006D60AD"/>
    <w:rsid w:val="006E4C44"/>
    <w:rsid w:val="00700F6B"/>
    <w:rsid w:val="007140FF"/>
    <w:rsid w:val="00745A84"/>
    <w:rsid w:val="007C1060"/>
    <w:rsid w:val="00803EB7"/>
    <w:rsid w:val="00821C0B"/>
    <w:rsid w:val="00821EFE"/>
    <w:rsid w:val="00882253"/>
    <w:rsid w:val="00892D6A"/>
    <w:rsid w:val="008A4B93"/>
    <w:rsid w:val="008E31E5"/>
    <w:rsid w:val="008F2B2D"/>
    <w:rsid w:val="009952AC"/>
    <w:rsid w:val="009B46B3"/>
    <w:rsid w:val="009B7963"/>
    <w:rsid w:val="009C70B9"/>
    <w:rsid w:val="009D71AE"/>
    <w:rsid w:val="00A24BEE"/>
    <w:rsid w:val="00B673B8"/>
    <w:rsid w:val="00B91417"/>
    <w:rsid w:val="00BD057D"/>
    <w:rsid w:val="00C1389C"/>
    <w:rsid w:val="00C155C3"/>
    <w:rsid w:val="00C374DD"/>
    <w:rsid w:val="00C705F7"/>
    <w:rsid w:val="00CA42B5"/>
    <w:rsid w:val="00CB7E45"/>
    <w:rsid w:val="00CD1E65"/>
    <w:rsid w:val="00D51948"/>
    <w:rsid w:val="00D97F95"/>
    <w:rsid w:val="00DD7024"/>
    <w:rsid w:val="00E33D48"/>
    <w:rsid w:val="00E719DD"/>
    <w:rsid w:val="00E7381A"/>
    <w:rsid w:val="00E76336"/>
    <w:rsid w:val="00EE1FEF"/>
    <w:rsid w:val="00EF4DB2"/>
    <w:rsid w:val="00F00300"/>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5442"/>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PlaceholderText">
    <w:name w:val="Placeholder Text"/>
    <w:basedOn w:val="DefaultParagraphFont"/>
    <w:uiPriority w:val="99"/>
    <w:semiHidden/>
    <w:rsid w:val="003E71A7"/>
    <w:rPr>
      <w:color w:val="808080"/>
    </w:rPr>
  </w:style>
  <w:style w:type="character" w:styleId="Hyperlink">
    <w:name w:val="Hyperlink"/>
    <w:basedOn w:val="DefaultParagraphFont"/>
    <w:uiPriority w:val="99"/>
    <w:unhideWhenUsed/>
    <w:rsid w:val="00DD7024"/>
    <w:rPr>
      <w:color w:val="0000FF" w:themeColor="hyperlink"/>
      <w:u w:val="single"/>
    </w:rPr>
  </w:style>
  <w:style w:type="character" w:customStyle="1" w:styleId="UnresolvedMention">
    <w:name w:val="Unresolved Mention"/>
    <w:basedOn w:val="DefaultParagraphFont"/>
    <w:uiPriority w:val="99"/>
    <w:semiHidden/>
    <w:unhideWhenUsed/>
    <w:rsid w:val="00DD7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5BD34-27B3-4E20-9A70-D9D3B66E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dcterms:created xsi:type="dcterms:W3CDTF">2021-09-12T10:02:00Z</dcterms:created>
  <dcterms:modified xsi:type="dcterms:W3CDTF">2021-09-12T10:02:00Z</dcterms:modified>
</cp:coreProperties>
</file>