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F56" w:rsidRPr="00DC1F56" w:rsidRDefault="00DC1F56" w:rsidP="00DC1F56">
      <w:pPr>
        <w:tabs>
          <w:tab w:val="left" w:pos="-279"/>
        </w:tabs>
        <w:bidi/>
        <w:rPr>
          <w:rFonts w:cs="B Nazanin"/>
          <w:sz w:val="28"/>
          <w:szCs w:val="28"/>
          <w:lang w:bidi="fa-IR"/>
        </w:rPr>
      </w:pPr>
      <w:r w:rsidRPr="00EE1FEF">
        <w:rPr>
          <w:rFonts w:cs="B Nazanin"/>
          <w:b/>
          <w:bCs/>
          <w:noProof/>
          <w:sz w:val="28"/>
          <w:szCs w:val="28"/>
          <w:rtl/>
        </w:rPr>
        <w:drawing>
          <wp:anchor distT="0" distB="0" distL="114300" distR="114300" simplePos="0" relativeHeight="251660288" behindDoc="0" locked="0" layoutInCell="1" allowOverlap="1" wp14:anchorId="4CC547CD" wp14:editId="476063D5">
            <wp:simplePos x="0" y="0"/>
            <wp:positionH relativeFrom="margin">
              <wp:posOffset>-975360</wp:posOffset>
            </wp:positionH>
            <wp:positionV relativeFrom="margin">
              <wp:posOffset>-19050</wp:posOffset>
            </wp:positionV>
            <wp:extent cx="843915" cy="66294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91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659264" behindDoc="0" locked="0" layoutInCell="1" allowOverlap="1" wp14:anchorId="5B07BC1C" wp14:editId="52C85982">
            <wp:simplePos x="0" y="0"/>
            <wp:positionH relativeFrom="column">
              <wp:posOffset>6118860</wp:posOffset>
            </wp:positionH>
            <wp:positionV relativeFrom="paragraph">
              <wp:posOffset>60960</wp:posOffset>
            </wp:positionV>
            <wp:extent cx="670560" cy="582930"/>
            <wp:effectExtent l="0" t="0" r="0" b="762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0560" cy="582930"/>
                    </a:xfrm>
                    <a:prstGeom prst="rect">
                      <a:avLst/>
                    </a:prstGeom>
                  </pic:spPr>
                </pic:pic>
              </a:graphicData>
            </a:graphic>
            <wp14:sizeRelH relativeFrom="margin">
              <wp14:pctWidth>0</wp14:pctWidth>
            </wp14:sizeRelH>
            <wp14:sizeRelV relativeFrom="margin">
              <wp14:pctHeight>0</wp14:pctHeight>
            </wp14:sizeRelV>
          </wp:anchor>
        </w:drawing>
      </w:r>
    </w:p>
    <w:p w:rsidR="00DC1F56" w:rsidRPr="00A86F3F" w:rsidRDefault="00DC1F56" w:rsidP="00DC1F56">
      <w:pPr>
        <w:tabs>
          <w:tab w:val="left" w:pos="-279"/>
        </w:tabs>
        <w:bidi/>
        <w:ind w:left="-360"/>
        <w:jc w:val="center"/>
        <w:rPr>
          <w:rFonts w:cs="B Nazanin"/>
          <w:b/>
          <w:bCs/>
          <w:noProof/>
          <w:sz w:val="16"/>
          <w:szCs w:val="16"/>
          <w:rtl/>
          <w:lang w:bidi="fa-IR"/>
        </w:rPr>
      </w:pPr>
      <w:r w:rsidRPr="00EE1FEF">
        <w:rPr>
          <w:rFonts w:cs="B Nazanin"/>
          <w:b/>
          <w:bCs/>
          <w:noProof/>
          <w:sz w:val="28"/>
          <w:szCs w:val="28"/>
          <w:rtl/>
        </w:rPr>
        <w:drawing>
          <wp:anchor distT="0" distB="0" distL="114300" distR="114300" simplePos="0" relativeHeight="251662336" behindDoc="0" locked="0" layoutInCell="1" allowOverlap="1" wp14:anchorId="1ACEF42A" wp14:editId="1079B2FF">
            <wp:simplePos x="0" y="0"/>
            <wp:positionH relativeFrom="margin">
              <wp:posOffset>-864235</wp:posOffset>
            </wp:positionH>
            <wp:positionV relativeFrom="margin">
              <wp:posOffset>-876300</wp:posOffset>
            </wp:positionV>
            <wp:extent cx="762635" cy="612140"/>
            <wp:effectExtent l="0" t="0" r="0" b="0"/>
            <wp:wrapSquare wrapText="bothSides"/>
            <wp:docPr id="5" name="Picture 5"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63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sz w:val="16"/>
          <w:szCs w:val="16"/>
          <w:rtl/>
          <w:lang w:bidi="fa-IR"/>
        </w:rPr>
        <w:t xml:space="preserve">          </w:t>
      </w:r>
      <w:r w:rsidRPr="00A86F3F">
        <w:rPr>
          <w:rFonts w:cs="B Nazanin" w:hint="cs"/>
          <w:b/>
          <w:bCs/>
          <w:sz w:val="16"/>
          <w:szCs w:val="16"/>
          <w:rtl/>
          <w:lang w:bidi="fa-IR"/>
        </w:rPr>
        <w:t xml:space="preserve">    دانشگاه شهید بهشتی</w:t>
      </w:r>
    </w:p>
    <w:p w:rsidR="00DC1F56" w:rsidRPr="00A86F3F" w:rsidRDefault="00DC1F56" w:rsidP="00DC1F56">
      <w:pPr>
        <w:tabs>
          <w:tab w:val="left" w:pos="90"/>
        </w:tabs>
        <w:bidi/>
        <w:jc w:val="center"/>
        <w:rPr>
          <w:rFonts w:cs="B Nazanin"/>
          <w:b/>
          <w:bCs/>
          <w:sz w:val="16"/>
          <w:szCs w:val="16"/>
          <w:rtl/>
          <w:lang w:bidi="fa-IR"/>
        </w:rPr>
      </w:pPr>
      <w:r w:rsidRPr="00A86F3F">
        <w:rPr>
          <w:rFonts w:cs="B Nazanin" w:hint="cs"/>
          <w:b/>
          <w:bCs/>
          <w:sz w:val="16"/>
          <w:szCs w:val="16"/>
          <w:rtl/>
          <w:lang w:bidi="fa-IR"/>
        </w:rPr>
        <w:t>دانشکده مهندسی و علوم کامپیوتر</w:t>
      </w:r>
    </w:p>
    <w:p w:rsidR="00DC1F56" w:rsidRPr="00A86F3F" w:rsidRDefault="00DC1F56" w:rsidP="00DC1F56">
      <w:pPr>
        <w:jc w:val="center"/>
        <w:rPr>
          <w:rFonts w:cs="B Nazanin"/>
          <w:b/>
          <w:bCs/>
          <w:sz w:val="16"/>
          <w:szCs w:val="16"/>
          <w:lang w:bidi="fa-IR"/>
        </w:rPr>
      </w:pPr>
      <w:r w:rsidRPr="00A86F3F">
        <w:rPr>
          <w:rFonts w:cs="B Nazanin" w:hint="cs"/>
          <w:b/>
          <w:bCs/>
          <w:sz w:val="16"/>
          <w:szCs w:val="16"/>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DC1F56" w:rsidRPr="00A86F3F" w:rsidTr="00175584">
        <w:trPr>
          <w:trHeight w:val="1556"/>
        </w:trPr>
        <w:tc>
          <w:tcPr>
            <w:tcW w:w="5207" w:type="dxa"/>
            <w:gridSpan w:val="3"/>
          </w:tcPr>
          <w:p w:rsidR="00DC1F56" w:rsidRPr="00A86F3F" w:rsidRDefault="00DC1F56" w:rsidP="00175584">
            <w:pPr>
              <w:jc w:val="right"/>
              <w:rPr>
                <w:rFonts w:cs="B Nazanin"/>
                <w:b/>
                <w:bCs/>
                <w:sz w:val="18"/>
                <w:szCs w:val="18"/>
                <w:rtl/>
                <w:lang w:bidi="fa-IR"/>
              </w:rPr>
            </w:pPr>
            <w:r w:rsidRPr="00A86F3F">
              <w:rPr>
                <w:rFonts w:cs="B Nazanin" w:hint="cs"/>
                <w:b/>
                <w:bCs/>
                <w:sz w:val="18"/>
                <w:szCs w:val="18"/>
                <w:rtl/>
                <w:lang w:bidi="fa-IR"/>
              </w:rPr>
              <w:t>نام استاد راهنما: جناب اقای دکتر اسلام ناظمي</w:t>
            </w:r>
          </w:p>
          <w:p w:rsidR="00DC1F56" w:rsidRPr="00A86F3F" w:rsidRDefault="00DC1F56" w:rsidP="00175584">
            <w:pPr>
              <w:jc w:val="right"/>
              <w:rPr>
                <w:rFonts w:cs="Times New Roman"/>
                <w:b/>
                <w:bCs/>
                <w:sz w:val="18"/>
                <w:szCs w:val="18"/>
                <w:lang w:bidi="fa-IR"/>
              </w:rPr>
            </w:pPr>
          </w:p>
        </w:tc>
        <w:tc>
          <w:tcPr>
            <w:tcW w:w="4292" w:type="dxa"/>
            <w:gridSpan w:val="2"/>
          </w:tcPr>
          <w:p w:rsidR="00DC1F56" w:rsidRPr="00A86F3F" w:rsidRDefault="00DC1F56" w:rsidP="00175584">
            <w:pPr>
              <w:jc w:val="right"/>
              <w:rPr>
                <w:rFonts w:cs="B Nazanin"/>
                <w:b/>
                <w:bCs/>
                <w:sz w:val="18"/>
                <w:szCs w:val="18"/>
                <w:rtl/>
                <w:lang w:bidi="fa-IR"/>
              </w:rPr>
            </w:pPr>
            <w:r w:rsidRPr="00A86F3F">
              <w:rPr>
                <w:rFonts w:cs="B Nazanin" w:hint="cs"/>
                <w:b/>
                <w:bCs/>
                <w:sz w:val="18"/>
                <w:szCs w:val="18"/>
                <w:rtl/>
                <w:lang w:bidi="fa-IR"/>
              </w:rPr>
              <w:t xml:space="preserve">نام دانشجو: فهيمه بهزادي           </w:t>
            </w:r>
            <w:r w:rsidRPr="00A86F3F">
              <w:rPr>
                <w:rFonts w:cs="B Nazanin"/>
                <w:noProof/>
                <w:sz w:val="18"/>
                <w:szCs w:val="18"/>
              </w:rPr>
              <w:drawing>
                <wp:inline distT="0" distB="0" distL="0" distR="0" wp14:anchorId="27D49BE8" wp14:editId="226DE0C2">
                  <wp:extent cx="518160" cy="624840"/>
                  <wp:effectExtent l="0" t="0" r="0" b="3810"/>
                  <wp:docPr id="2" name="Picture 2" descr="C:\Users\FAHIMEH\AppData\Local\Microsoft\Windows\INetCache\Content.Word\Screenshot (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AHIMEH\AppData\Local\Microsoft\Windows\INetCache\Content.Word\Screenshot (35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 cy="624840"/>
                          </a:xfrm>
                          <a:prstGeom prst="rect">
                            <a:avLst/>
                          </a:prstGeom>
                          <a:noFill/>
                          <a:ln>
                            <a:noFill/>
                          </a:ln>
                        </pic:spPr>
                      </pic:pic>
                    </a:graphicData>
                  </a:graphic>
                </wp:inline>
              </w:drawing>
            </w:r>
          </w:p>
          <w:p w:rsidR="00DC1F56" w:rsidRPr="00A86F3F" w:rsidRDefault="00DC1F56" w:rsidP="00175584">
            <w:pPr>
              <w:jc w:val="center"/>
              <w:rPr>
                <w:rFonts w:cs="B Nazanin"/>
                <w:b/>
                <w:bCs/>
                <w:sz w:val="18"/>
                <w:szCs w:val="18"/>
                <w:lang w:bidi="fa-IR"/>
              </w:rPr>
            </w:pPr>
          </w:p>
        </w:tc>
      </w:tr>
      <w:tr w:rsidR="00DC1F56" w:rsidRPr="00A86F3F" w:rsidTr="00175584">
        <w:trPr>
          <w:trHeight w:val="445"/>
        </w:trPr>
        <w:tc>
          <w:tcPr>
            <w:tcW w:w="3286" w:type="dxa"/>
            <w:tcBorders>
              <w:bottom w:val="single" w:sz="4" w:space="0" w:color="auto"/>
              <w:right w:val="single" w:sz="4" w:space="0" w:color="auto"/>
            </w:tcBorders>
          </w:tcPr>
          <w:p w:rsidR="00DC1F56" w:rsidRPr="00A86F3F" w:rsidRDefault="00DC1F56" w:rsidP="00175584">
            <w:pPr>
              <w:jc w:val="right"/>
              <w:rPr>
                <w:rFonts w:cs="B Nazanin"/>
                <w:b/>
                <w:bCs/>
                <w:sz w:val="18"/>
                <w:szCs w:val="18"/>
                <w:lang w:bidi="fa-IR"/>
              </w:rPr>
            </w:pPr>
            <w:r w:rsidRPr="00A86F3F">
              <w:rPr>
                <w:rFonts w:cs="B Nazanin" w:hint="cs"/>
                <w:b/>
                <w:bCs/>
                <w:sz w:val="18"/>
                <w:szCs w:val="18"/>
                <w:rtl/>
                <w:lang w:bidi="fa-IR"/>
              </w:rPr>
              <w:t>مقطع: كارشناسي ارشد</w:t>
            </w:r>
          </w:p>
        </w:tc>
        <w:tc>
          <w:tcPr>
            <w:tcW w:w="3383" w:type="dxa"/>
            <w:gridSpan w:val="3"/>
            <w:tcBorders>
              <w:right w:val="single" w:sz="4" w:space="0" w:color="auto"/>
            </w:tcBorders>
          </w:tcPr>
          <w:p w:rsidR="00DC1F56" w:rsidRPr="00A86F3F" w:rsidRDefault="00DC1F56" w:rsidP="00175584">
            <w:pPr>
              <w:jc w:val="right"/>
              <w:rPr>
                <w:rFonts w:cs="B Nazanin"/>
                <w:b/>
                <w:bCs/>
                <w:sz w:val="18"/>
                <w:szCs w:val="18"/>
                <w:lang w:bidi="fa-IR"/>
              </w:rPr>
            </w:pPr>
            <w:r w:rsidRPr="00A86F3F">
              <w:rPr>
                <w:rFonts w:cs="B Nazanin" w:hint="cs"/>
                <w:b/>
                <w:bCs/>
                <w:sz w:val="18"/>
                <w:szCs w:val="18"/>
                <w:rtl/>
                <w:lang w:bidi="fa-IR"/>
              </w:rPr>
              <w:t>گرایش: معماري سازماني</w:t>
            </w:r>
          </w:p>
        </w:tc>
        <w:tc>
          <w:tcPr>
            <w:tcW w:w="2830" w:type="dxa"/>
            <w:tcBorders>
              <w:left w:val="single" w:sz="4" w:space="0" w:color="auto"/>
              <w:bottom w:val="single" w:sz="4" w:space="0" w:color="auto"/>
            </w:tcBorders>
          </w:tcPr>
          <w:p w:rsidR="00DC1F56" w:rsidRPr="00A86F3F" w:rsidRDefault="00DC1F56" w:rsidP="00175584">
            <w:pPr>
              <w:jc w:val="right"/>
              <w:rPr>
                <w:rFonts w:cs="B Nazanin"/>
                <w:b/>
                <w:bCs/>
                <w:sz w:val="18"/>
                <w:szCs w:val="18"/>
                <w:lang w:bidi="fa-IR"/>
              </w:rPr>
            </w:pPr>
            <w:r w:rsidRPr="00A86F3F">
              <w:rPr>
                <w:rFonts w:cs="B Nazanin" w:hint="cs"/>
                <w:b/>
                <w:bCs/>
                <w:sz w:val="18"/>
                <w:szCs w:val="18"/>
                <w:rtl/>
                <w:lang w:bidi="fa-IR"/>
              </w:rPr>
              <w:t>رشته: مهندسی فناوري اطلاعات</w:t>
            </w:r>
          </w:p>
        </w:tc>
      </w:tr>
      <w:tr w:rsidR="00DC1F56" w:rsidRPr="00A86F3F" w:rsidTr="00175584">
        <w:trPr>
          <w:trHeight w:val="296"/>
        </w:trPr>
        <w:tc>
          <w:tcPr>
            <w:tcW w:w="5207" w:type="dxa"/>
            <w:gridSpan w:val="3"/>
            <w:tcBorders>
              <w:bottom w:val="single" w:sz="4" w:space="0" w:color="auto"/>
            </w:tcBorders>
          </w:tcPr>
          <w:p w:rsidR="00DC1F56" w:rsidRPr="00A86F3F" w:rsidRDefault="00DC1F56" w:rsidP="00175584">
            <w:pPr>
              <w:jc w:val="right"/>
              <w:rPr>
                <w:rFonts w:cs="B Nazanin"/>
                <w:b/>
                <w:bCs/>
                <w:sz w:val="18"/>
                <w:szCs w:val="18"/>
                <w:lang w:bidi="fa-IR"/>
              </w:rPr>
            </w:pPr>
            <w:r w:rsidRPr="00A86F3F">
              <w:rPr>
                <w:rFonts w:cs="B Nazanin" w:hint="cs"/>
                <w:b/>
                <w:bCs/>
                <w:sz w:val="18"/>
                <w:szCs w:val="18"/>
                <w:rtl/>
                <w:lang w:bidi="fa-IR"/>
              </w:rPr>
              <w:t>تاریخ: 9/6/1400</w:t>
            </w:r>
          </w:p>
        </w:tc>
        <w:tc>
          <w:tcPr>
            <w:tcW w:w="4292" w:type="dxa"/>
            <w:gridSpan w:val="2"/>
            <w:vMerge w:val="restart"/>
            <w:tcBorders>
              <w:top w:val="single" w:sz="4" w:space="0" w:color="auto"/>
            </w:tcBorders>
          </w:tcPr>
          <w:p w:rsidR="00DC1F56" w:rsidRPr="00A86F3F" w:rsidRDefault="00DC1F56" w:rsidP="00175584">
            <w:pPr>
              <w:jc w:val="right"/>
              <w:rPr>
                <w:rFonts w:cs="B Nazanin"/>
                <w:b/>
                <w:bCs/>
                <w:sz w:val="18"/>
                <w:szCs w:val="18"/>
                <w:rtl/>
                <w:lang w:bidi="fa-IR"/>
              </w:rPr>
            </w:pPr>
            <w:r w:rsidRPr="00A86F3F">
              <w:rPr>
                <w:rFonts w:cs="B Nazanin" w:hint="cs"/>
                <w:b/>
                <w:bCs/>
                <w:sz w:val="18"/>
                <w:szCs w:val="18"/>
                <w:rtl/>
                <w:lang w:bidi="fa-IR"/>
              </w:rPr>
              <w:t>نوع دفاع:</w:t>
            </w:r>
          </w:p>
          <w:p w:rsidR="00DC1F56" w:rsidRPr="00A86F3F" w:rsidRDefault="00DC1F56" w:rsidP="00175584">
            <w:pPr>
              <w:pStyle w:val="ListParagraph"/>
              <w:numPr>
                <w:ilvl w:val="0"/>
                <w:numId w:val="1"/>
              </w:numPr>
              <w:bidi/>
              <w:rPr>
                <w:rFonts w:cs="B Nazanin"/>
                <w:b/>
                <w:bCs/>
                <w:sz w:val="18"/>
                <w:szCs w:val="18"/>
                <w:rtl/>
                <w:lang w:bidi="fa-IR"/>
              </w:rPr>
            </w:pPr>
            <w:r w:rsidRPr="00A86F3F">
              <w:rPr>
                <w:rFonts w:cs="B Nazanin" w:hint="cs"/>
                <w:b/>
                <w:bCs/>
                <w:sz w:val="18"/>
                <w:szCs w:val="18"/>
                <w:rtl/>
                <w:lang w:bidi="fa-IR"/>
              </w:rPr>
              <w:t xml:space="preserve">دفاع پروپوزال </w:t>
            </w:r>
            <w:r w:rsidRPr="00A86F3F">
              <w:rPr>
                <w:rFonts w:ascii="Calibri" w:hAnsi="Calibri" w:cs="Calibri"/>
                <w:b/>
                <w:bCs/>
                <w:sz w:val="18"/>
                <w:szCs w:val="18"/>
                <w:rtl/>
                <w:lang w:bidi="fa-IR"/>
              </w:rPr>
              <w:t>□</w:t>
            </w:r>
          </w:p>
          <w:p w:rsidR="00DC1F56" w:rsidRPr="00A86F3F" w:rsidRDefault="00DC1F56" w:rsidP="00175584">
            <w:pPr>
              <w:pStyle w:val="ListParagraph"/>
              <w:numPr>
                <w:ilvl w:val="0"/>
                <w:numId w:val="1"/>
              </w:numPr>
              <w:bidi/>
              <w:rPr>
                <w:rFonts w:cs="B Nazanin"/>
                <w:b/>
                <w:bCs/>
                <w:sz w:val="18"/>
                <w:szCs w:val="18"/>
                <w:rtl/>
                <w:lang w:bidi="fa-IR"/>
              </w:rPr>
            </w:pPr>
            <w:r w:rsidRPr="00A86F3F">
              <w:rPr>
                <w:rFonts w:cs="B Nazanin" w:hint="cs"/>
                <w:b/>
                <w:bCs/>
                <w:sz w:val="18"/>
                <w:szCs w:val="18"/>
                <w:rtl/>
                <w:lang w:bidi="fa-IR"/>
              </w:rPr>
              <w:t xml:space="preserve">دفاع پایان نامه </w:t>
            </w:r>
            <w:r w:rsidRPr="00A86F3F">
              <w:rPr>
                <w:rFonts w:ascii="Calibri" w:hAnsi="Calibri" w:cs="Calibri"/>
                <w:b/>
                <w:bCs/>
                <w:sz w:val="18"/>
                <w:szCs w:val="18"/>
                <w:lang w:bidi="fa-IR"/>
              </w:rPr>
              <w:sym w:font="Wingdings" w:char="F0FC"/>
            </w:r>
          </w:p>
          <w:p w:rsidR="00DC1F56" w:rsidRPr="00A86F3F" w:rsidRDefault="00DC1F56" w:rsidP="00175584">
            <w:pPr>
              <w:pStyle w:val="ListParagraph"/>
              <w:numPr>
                <w:ilvl w:val="0"/>
                <w:numId w:val="1"/>
              </w:numPr>
              <w:bidi/>
              <w:rPr>
                <w:rFonts w:cs="B Nazanin"/>
                <w:b/>
                <w:bCs/>
                <w:sz w:val="18"/>
                <w:szCs w:val="18"/>
                <w:lang w:bidi="fa-IR"/>
              </w:rPr>
            </w:pPr>
            <w:r w:rsidRPr="00A86F3F">
              <w:rPr>
                <w:rFonts w:cs="B Nazanin" w:hint="cs"/>
                <w:b/>
                <w:bCs/>
                <w:sz w:val="18"/>
                <w:szCs w:val="18"/>
                <w:rtl/>
                <w:lang w:bidi="fa-IR"/>
              </w:rPr>
              <w:t xml:space="preserve">دفاع رساله دکترا </w:t>
            </w:r>
            <w:r w:rsidRPr="00A86F3F">
              <w:rPr>
                <w:rFonts w:ascii="Calibri" w:hAnsi="Calibri" w:cs="Calibri"/>
                <w:b/>
                <w:bCs/>
                <w:sz w:val="18"/>
                <w:szCs w:val="18"/>
                <w:rtl/>
                <w:lang w:bidi="fa-IR"/>
              </w:rPr>
              <w:t>□</w:t>
            </w:r>
          </w:p>
        </w:tc>
      </w:tr>
      <w:tr w:rsidR="00DC1F56" w:rsidRPr="00A86F3F" w:rsidTr="00175584">
        <w:trPr>
          <w:trHeight w:val="323"/>
        </w:trPr>
        <w:tc>
          <w:tcPr>
            <w:tcW w:w="5207" w:type="dxa"/>
            <w:gridSpan w:val="3"/>
            <w:tcBorders>
              <w:top w:val="single" w:sz="4" w:space="0" w:color="auto"/>
              <w:bottom w:val="single" w:sz="4" w:space="0" w:color="auto"/>
            </w:tcBorders>
          </w:tcPr>
          <w:p w:rsidR="00DC1F56" w:rsidRPr="00A86F3F" w:rsidRDefault="00DC1F56" w:rsidP="00175584">
            <w:pPr>
              <w:jc w:val="right"/>
              <w:rPr>
                <w:rFonts w:cs="B Nazanin"/>
                <w:b/>
                <w:bCs/>
                <w:sz w:val="18"/>
                <w:szCs w:val="18"/>
                <w:rtl/>
                <w:lang w:bidi="fa-IR"/>
              </w:rPr>
            </w:pPr>
            <w:r w:rsidRPr="00A86F3F">
              <w:rPr>
                <w:rFonts w:cs="B Nazanin" w:hint="cs"/>
                <w:b/>
                <w:bCs/>
                <w:sz w:val="18"/>
                <w:szCs w:val="18"/>
                <w:rtl/>
                <w:lang w:bidi="fa-IR"/>
              </w:rPr>
              <w:t>ساعت: 17:00</w:t>
            </w:r>
          </w:p>
        </w:tc>
        <w:tc>
          <w:tcPr>
            <w:tcW w:w="4292" w:type="dxa"/>
            <w:gridSpan w:val="2"/>
            <w:vMerge/>
          </w:tcPr>
          <w:p w:rsidR="00DC1F56" w:rsidRPr="00A86F3F" w:rsidRDefault="00DC1F56" w:rsidP="00175584">
            <w:pPr>
              <w:jc w:val="right"/>
              <w:rPr>
                <w:rFonts w:cs="B Nazanin"/>
                <w:b/>
                <w:bCs/>
                <w:sz w:val="18"/>
                <w:szCs w:val="18"/>
                <w:rtl/>
                <w:lang w:bidi="fa-IR"/>
              </w:rPr>
            </w:pPr>
          </w:p>
        </w:tc>
      </w:tr>
      <w:tr w:rsidR="00DC1F56" w:rsidRPr="00A86F3F" w:rsidTr="00175584">
        <w:trPr>
          <w:trHeight w:val="323"/>
        </w:trPr>
        <w:tc>
          <w:tcPr>
            <w:tcW w:w="5207" w:type="dxa"/>
            <w:gridSpan w:val="3"/>
            <w:tcBorders>
              <w:top w:val="single" w:sz="4" w:space="0" w:color="auto"/>
            </w:tcBorders>
          </w:tcPr>
          <w:p w:rsidR="00DC1F56" w:rsidRPr="00A86F3F" w:rsidRDefault="00C05920" w:rsidP="00175584">
            <w:pPr>
              <w:jc w:val="right"/>
              <w:rPr>
                <w:rFonts w:cs="B Nazanin"/>
                <w:b/>
                <w:bCs/>
                <w:sz w:val="18"/>
                <w:szCs w:val="18"/>
                <w:lang w:bidi="fa-IR"/>
              </w:rPr>
            </w:pPr>
            <w:hyperlink r:id="rId11" w:history="1">
              <w:r>
                <w:rPr>
                  <w:rStyle w:val="Hyperlink"/>
                  <w:rFonts w:ascii="Tahoma" w:hAnsi="Tahoma" w:cs="Tahoma"/>
                  <w:sz w:val="18"/>
                  <w:szCs w:val="18"/>
                </w:rPr>
                <w:t>http://194.225.24.96/defa-computer-4</w:t>
              </w:r>
            </w:hyperlink>
            <w:r w:rsidRPr="00A86F3F">
              <w:rPr>
                <w:rFonts w:cs="B Nazanin" w:hint="cs"/>
                <w:b/>
                <w:bCs/>
                <w:sz w:val="18"/>
                <w:szCs w:val="18"/>
                <w:rtl/>
                <w:lang w:bidi="fa-IR"/>
              </w:rPr>
              <w:t xml:space="preserve"> </w:t>
            </w:r>
            <w:r w:rsidRPr="00A86F3F">
              <w:rPr>
                <w:rFonts w:cs="B Nazanin" w:hint="cs"/>
                <w:b/>
                <w:bCs/>
                <w:sz w:val="18"/>
                <w:szCs w:val="18"/>
                <w:rtl/>
                <w:lang w:bidi="fa-IR"/>
              </w:rPr>
              <w:t>مکان:</w:t>
            </w:r>
          </w:p>
        </w:tc>
        <w:tc>
          <w:tcPr>
            <w:tcW w:w="4292" w:type="dxa"/>
            <w:gridSpan w:val="2"/>
            <w:vMerge/>
          </w:tcPr>
          <w:p w:rsidR="00DC1F56" w:rsidRPr="00A86F3F" w:rsidRDefault="00DC1F56" w:rsidP="00175584">
            <w:pPr>
              <w:jc w:val="right"/>
              <w:rPr>
                <w:rFonts w:cs="B Nazanin"/>
                <w:b/>
                <w:bCs/>
                <w:sz w:val="18"/>
                <w:szCs w:val="18"/>
                <w:rtl/>
                <w:lang w:bidi="fa-IR"/>
              </w:rPr>
            </w:pPr>
          </w:p>
        </w:tc>
      </w:tr>
      <w:tr w:rsidR="00DC1F56" w:rsidRPr="00A86F3F" w:rsidTr="00175584">
        <w:trPr>
          <w:trHeight w:val="413"/>
        </w:trPr>
        <w:tc>
          <w:tcPr>
            <w:tcW w:w="9499" w:type="dxa"/>
            <w:gridSpan w:val="5"/>
            <w:tcBorders>
              <w:bottom w:val="single" w:sz="4" w:space="0" w:color="auto"/>
            </w:tcBorders>
          </w:tcPr>
          <w:p w:rsidR="00DC1F56" w:rsidRPr="00A86F3F" w:rsidRDefault="00DC1F56" w:rsidP="005E0531">
            <w:pPr>
              <w:bidi/>
              <w:rPr>
                <w:rFonts w:cs="B Nazanin"/>
                <w:b/>
                <w:bCs/>
                <w:sz w:val="18"/>
                <w:szCs w:val="18"/>
                <w:lang w:bidi="fa-IR"/>
              </w:rPr>
            </w:pPr>
            <w:r w:rsidRPr="00A86F3F">
              <w:rPr>
                <w:rFonts w:cs="B Nazanin" w:hint="cs"/>
                <w:b/>
                <w:bCs/>
                <w:sz w:val="18"/>
                <w:szCs w:val="18"/>
                <w:rtl/>
                <w:lang w:bidi="fa-IR"/>
              </w:rPr>
              <w:t xml:space="preserve">عنوان: </w:t>
            </w:r>
            <w:r w:rsidRPr="00A86F3F">
              <w:rPr>
                <w:rFonts w:asciiTheme="majorBidi" w:hAnsiTheme="majorBidi" w:cs="B Nazanin"/>
                <w:sz w:val="18"/>
                <w:szCs w:val="18"/>
                <w:rtl/>
                <w:lang w:bidi="fa-IR"/>
              </w:rPr>
              <w:t xml:space="preserve">روشی برای ارزیابی و بهینه‌سازی ساختار رده‌شناسي </w:t>
            </w:r>
            <w:r w:rsidRPr="00A86F3F">
              <w:rPr>
                <w:rFonts w:asciiTheme="majorBidi" w:hAnsiTheme="majorBidi" w:cs="B Nazanin"/>
                <w:sz w:val="18"/>
                <w:szCs w:val="18"/>
                <w:lang w:bidi="fa-IR"/>
              </w:rPr>
              <w:t>XBRL</w:t>
            </w:r>
            <w:r w:rsidRPr="00A86F3F">
              <w:rPr>
                <w:rFonts w:asciiTheme="majorBidi" w:hAnsiTheme="majorBidi" w:cs="B Nazanin"/>
                <w:sz w:val="18"/>
                <w:szCs w:val="18"/>
                <w:rtl/>
                <w:lang w:bidi="fa-IR"/>
              </w:rPr>
              <w:t xml:space="preserve"> به منظور بهبود معیارهای گزارشگری کسب وکار</w:t>
            </w:r>
          </w:p>
        </w:tc>
      </w:tr>
      <w:tr w:rsidR="00DC1F56" w:rsidRPr="00A86F3F" w:rsidTr="00175584">
        <w:trPr>
          <w:trHeight w:val="708"/>
        </w:trPr>
        <w:tc>
          <w:tcPr>
            <w:tcW w:w="5130" w:type="dxa"/>
            <w:gridSpan w:val="2"/>
            <w:tcBorders>
              <w:top w:val="single" w:sz="4" w:space="0" w:color="auto"/>
              <w:left w:val="single" w:sz="4" w:space="0" w:color="auto"/>
              <w:bottom w:val="single" w:sz="4" w:space="0" w:color="auto"/>
              <w:right w:val="single" w:sz="4" w:space="0" w:color="auto"/>
            </w:tcBorders>
          </w:tcPr>
          <w:p w:rsidR="00DC1F56" w:rsidRPr="00A86F3F" w:rsidRDefault="00DC1F56" w:rsidP="00175584">
            <w:pPr>
              <w:jc w:val="right"/>
              <w:rPr>
                <w:rFonts w:cs="B Nazanin"/>
                <w:b/>
                <w:bCs/>
                <w:sz w:val="18"/>
                <w:szCs w:val="18"/>
                <w:lang w:bidi="fa-IR"/>
              </w:rPr>
            </w:pPr>
            <w:r w:rsidRPr="00A86F3F">
              <w:rPr>
                <w:rFonts w:cs="B Nazanin" w:hint="cs"/>
                <w:b/>
                <w:bCs/>
                <w:sz w:val="18"/>
                <w:szCs w:val="18"/>
                <w:rtl/>
                <w:lang w:bidi="fa-IR"/>
              </w:rPr>
              <w:t>داوران داخلی: جناب اقای دکتر صادق علي اكبري</w:t>
            </w:r>
          </w:p>
        </w:tc>
        <w:tc>
          <w:tcPr>
            <w:tcW w:w="4369" w:type="dxa"/>
            <w:gridSpan w:val="3"/>
            <w:tcBorders>
              <w:top w:val="single" w:sz="4" w:space="0" w:color="auto"/>
              <w:left w:val="single" w:sz="4" w:space="0" w:color="auto"/>
              <w:bottom w:val="single" w:sz="4" w:space="0" w:color="auto"/>
              <w:right w:val="single" w:sz="4" w:space="0" w:color="auto"/>
            </w:tcBorders>
          </w:tcPr>
          <w:p w:rsidR="00DC1F56" w:rsidRPr="00A86F3F" w:rsidRDefault="00DC1F56" w:rsidP="00175584">
            <w:pPr>
              <w:jc w:val="right"/>
              <w:rPr>
                <w:rFonts w:cs="B Nazanin"/>
                <w:b/>
                <w:bCs/>
                <w:sz w:val="18"/>
                <w:szCs w:val="18"/>
                <w:lang w:bidi="fa-IR"/>
              </w:rPr>
            </w:pPr>
            <w:r w:rsidRPr="00A86F3F">
              <w:rPr>
                <w:rFonts w:cs="B Nazanin" w:hint="cs"/>
                <w:b/>
                <w:bCs/>
                <w:sz w:val="18"/>
                <w:szCs w:val="18"/>
                <w:rtl/>
                <w:lang w:bidi="fa-IR"/>
              </w:rPr>
              <w:t>داوران خارجی: سرکار خانم دکتر فتانه تقياره</w:t>
            </w:r>
          </w:p>
          <w:p w:rsidR="00DC1F56" w:rsidRPr="00A86F3F" w:rsidRDefault="00DC1F56" w:rsidP="00175584">
            <w:pPr>
              <w:jc w:val="right"/>
              <w:rPr>
                <w:rFonts w:cs="B Nazanin"/>
                <w:b/>
                <w:bCs/>
                <w:sz w:val="18"/>
                <w:szCs w:val="18"/>
                <w:rtl/>
                <w:lang w:bidi="fa-IR"/>
              </w:rPr>
            </w:pPr>
          </w:p>
        </w:tc>
      </w:tr>
      <w:tr w:rsidR="00DC1F56" w:rsidRPr="00A86F3F" w:rsidTr="00175584">
        <w:trPr>
          <w:trHeight w:val="58"/>
        </w:trPr>
        <w:tc>
          <w:tcPr>
            <w:tcW w:w="9499" w:type="dxa"/>
            <w:gridSpan w:val="5"/>
            <w:tcBorders>
              <w:top w:val="single" w:sz="4" w:space="0" w:color="auto"/>
            </w:tcBorders>
          </w:tcPr>
          <w:p w:rsidR="00DC1F56" w:rsidRDefault="00DC1F56" w:rsidP="005E0531">
            <w:pPr>
              <w:bidi/>
              <w:jc w:val="both"/>
              <w:rPr>
                <w:rFonts w:cs="B Nazanin"/>
                <w:b/>
                <w:bCs/>
                <w:sz w:val="16"/>
                <w:szCs w:val="16"/>
                <w:rtl/>
                <w:lang w:bidi="fa-IR"/>
              </w:rPr>
            </w:pPr>
            <w:r w:rsidRPr="00A86F3F">
              <w:rPr>
                <w:rFonts w:cs="B Nazanin" w:hint="cs"/>
                <w:b/>
                <w:bCs/>
                <w:sz w:val="16"/>
                <w:szCs w:val="16"/>
                <w:rtl/>
                <w:lang w:bidi="fa-IR"/>
              </w:rPr>
              <w:t>چکیده:</w:t>
            </w:r>
            <w:r w:rsidRPr="00A86F3F">
              <w:rPr>
                <w:rFonts w:asciiTheme="majorBidi" w:hAnsiTheme="majorBidi" w:cs="B Nazanin"/>
                <w:sz w:val="16"/>
                <w:szCs w:val="16"/>
                <w:rtl/>
                <w:lang w:bidi="ar-BH"/>
              </w:rPr>
              <w:t xml:space="preserve">با پیچیده‌ شدن سازمان‌ها و سامانه‌ها و زیرساخت‌های فناوری اطلاعات آن‌ها و همچنین تعدد استانداردها و رویکردها در این حوزه، تعامل‌پذیری در لایه‌های مختلف فناوری‌اطلاعات سازمان‌ها به عنوان یک چالش اساسی مطرح شده‌است. یکی از اصلی‌ترین رویکردها برای غلبه بر چالش تعامل‌پذیری در حوزه فناوری‌اطلاعات، تعیین استانداردهایی در لایه‌های مختلف شامل سامانه‌ها، داده‌ها، زیرساخت و حتی فرایندهای کسب‌وکار و الزام تمامی نهادها به پیروی از آن‌ها است. برای این منظور، در حوزه تعامل‌پذیری معنایی، زبان‌هایی پایه و عمومی نظیر </w:t>
            </w:r>
            <w:r w:rsidRPr="00A86F3F">
              <w:rPr>
                <w:rFonts w:asciiTheme="majorBidi" w:hAnsiTheme="majorBidi" w:cs="B Nazanin"/>
                <w:sz w:val="16"/>
                <w:szCs w:val="16"/>
              </w:rPr>
              <w:t>XML</w:t>
            </w:r>
            <w:r w:rsidRPr="00A86F3F">
              <w:rPr>
                <w:rFonts w:asciiTheme="majorBidi" w:hAnsiTheme="majorBidi" w:cs="B Nazanin"/>
                <w:sz w:val="16"/>
                <w:szCs w:val="16"/>
                <w:rtl/>
                <w:lang w:bidi="ar-BH"/>
              </w:rPr>
              <w:t xml:space="preserve"> و زبان‌هایی مانند </w:t>
            </w:r>
            <w:r w:rsidRPr="00A86F3F">
              <w:rPr>
                <w:rFonts w:asciiTheme="majorBidi" w:hAnsiTheme="majorBidi" w:cs="B Nazanin"/>
                <w:sz w:val="16"/>
                <w:szCs w:val="16"/>
              </w:rPr>
              <w:t>XBRL</w:t>
            </w:r>
            <w:r w:rsidRPr="00A86F3F">
              <w:rPr>
                <w:rFonts w:asciiTheme="majorBidi" w:hAnsiTheme="majorBidi" w:cs="B Nazanin"/>
                <w:sz w:val="16"/>
                <w:szCs w:val="16"/>
                <w:rtl/>
                <w:lang w:bidi="ar-BH"/>
              </w:rPr>
              <w:t xml:space="preserve">، </w:t>
            </w:r>
            <w:r w:rsidRPr="00A86F3F">
              <w:rPr>
                <w:rFonts w:asciiTheme="majorBidi" w:hAnsiTheme="majorBidi" w:cs="B Nazanin"/>
                <w:sz w:val="16"/>
                <w:szCs w:val="16"/>
              </w:rPr>
              <w:t xml:space="preserve"> </w:t>
            </w:r>
            <w:proofErr w:type="spellStart"/>
            <w:r w:rsidRPr="00A86F3F">
              <w:rPr>
                <w:rFonts w:asciiTheme="majorBidi" w:hAnsiTheme="majorBidi" w:cs="B Nazanin"/>
                <w:sz w:val="16"/>
                <w:szCs w:val="16"/>
              </w:rPr>
              <w:t>ebXML</w:t>
            </w:r>
            <w:proofErr w:type="spellEnd"/>
            <w:r w:rsidRPr="00A86F3F">
              <w:rPr>
                <w:rFonts w:asciiTheme="majorBidi" w:hAnsiTheme="majorBidi" w:cs="B Nazanin"/>
                <w:sz w:val="16"/>
                <w:szCs w:val="16"/>
                <w:rtl/>
                <w:lang w:bidi="ar-BH"/>
              </w:rPr>
              <w:t xml:space="preserve"> هریک برای تعریف مفاهیم و رده‌شناسی‌های استاندارد مربوط به کاربردهای خاص پدید آمدند. این رویکرد، اگرچه منجر به دستاوردهای بسیار موفقی در حوزه تعامل‌پذیری شده‌است، اما با رشد مقیاس سامانه‌ها و دامنه به کارگیری آن‌ها، در عمل امکان تعریف استانداردی واحد برای سامانه‌هایی که تحت نظارت نهادهایی واحد و حتی در یک محدوده جغرافیایی نیستند وجود ندارد</w:t>
            </w:r>
            <w:r w:rsidRPr="00A86F3F">
              <w:rPr>
                <w:rFonts w:asciiTheme="majorBidi" w:hAnsiTheme="majorBidi" w:cs="B Nazanin"/>
                <w:sz w:val="16"/>
                <w:szCs w:val="16"/>
                <w:rtl/>
                <w:lang w:bidi="fa-IR"/>
              </w:rPr>
              <w:t xml:space="preserve">. </w:t>
            </w:r>
            <w:r w:rsidRPr="00A86F3F">
              <w:rPr>
                <w:rFonts w:asciiTheme="majorBidi" w:hAnsiTheme="majorBidi" w:cs="B Nazanin"/>
                <w:sz w:val="16"/>
                <w:szCs w:val="16"/>
                <w:rtl/>
                <w:lang w:bidi="ar-BH"/>
              </w:rPr>
              <w:t>این چالش به ویژه در حوزه تعامل‌پذیری معنایی، موجب بروز ناسازگاری‌ها و مغایرت‌هایی در تعاملات معنایی می‌شود که نیازمند به کارگیری رویکردهای خودکار در زمان اجرا است.</w:t>
            </w:r>
            <w:r w:rsidRPr="00A86F3F">
              <w:rPr>
                <w:rFonts w:asciiTheme="majorBidi" w:eastAsia="Times New Roman" w:hAnsiTheme="majorBidi" w:cs="B Nazanin"/>
                <w:sz w:val="16"/>
                <w:szCs w:val="16"/>
                <w:rtl/>
                <w:lang w:bidi="fa-IR"/>
              </w:rPr>
              <w:t xml:space="preserve"> </w:t>
            </w:r>
            <w:r w:rsidRPr="00A86F3F">
              <w:rPr>
                <w:rFonts w:asciiTheme="majorBidi" w:hAnsiTheme="majorBidi" w:cs="B Nazanin"/>
                <w:sz w:val="16"/>
                <w:szCs w:val="16"/>
                <w:rtl/>
                <w:lang w:bidi="fa-IR"/>
              </w:rPr>
              <w:t>رویکرد رایجی که در راستای تعامل‌پذیری معنایی به کار بسته شده‌است، تعریف استانداردها یا رده‌شناسی‌هایی برای یک حوزه خاص و الزام نهادها به پیروی از استانداردهای مذکور در تبادل اطلاعات است. با توجه به گسترش ارتباطات و تبادل اطلاعات در سطح جهانی و همچنین پویایی اطلاعات، استانداردهای مذکور با محدوده مشخصی که دارند، نیاز به گسترش توسط کاربران خود را پیدا می‌کنند. تفاوت‌های میان استانداردها و رده‌شناسی‌های گسترش‌یافته مختلف و میان استانداردها و رده‌شناسی‌های پایه با دیگر استانداردها و رده‌شناسی‌ها، در برخی از مواقع خود به گلوگاهی برای تعامل‌پذیری تبدیل می‌شوند. به این معنی که اطلاعات تبادل‌شده در یک استاندارد با اطلاعات ارائه‌شده در قالب استانداردی دیگر تعامل‌پذیر نیستند. بخشی از این ناسازگاری‌ها با توجه به پویایی محیط و محدوده مشخص استانداردها غیرقابل‌اجتناب هستند و نیاز به ایجاد رویکردی خودتطبیق در زمان اجرا برای رفع آن‌ها وجود دارد. بخشی دیگر از ناسازگاری‌ها، به دلیل ساختار استانداردها اتفاق می‌افتد و با تغییر این ساختار امکان غلبه بر آن‌ها وجود دارد.</w:t>
            </w:r>
          </w:p>
          <w:p w:rsidR="00DC1F56" w:rsidRPr="008D4C44" w:rsidRDefault="00DC1F56" w:rsidP="005E0531">
            <w:pPr>
              <w:bidi/>
              <w:jc w:val="both"/>
              <w:rPr>
                <w:rFonts w:cs="B Nazanin"/>
                <w:b/>
                <w:bCs/>
                <w:sz w:val="16"/>
                <w:szCs w:val="16"/>
                <w:lang w:bidi="fa-IR"/>
              </w:rPr>
            </w:pPr>
            <w:r w:rsidRPr="00A86F3F">
              <w:rPr>
                <w:rFonts w:asciiTheme="majorBidi" w:hAnsiTheme="majorBidi" w:cs="B Nazanin" w:hint="cs"/>
                <w:sz w:val="16"/>
                <w:szCs w:val="16"/>
                <w:rtl/>
                <w:cs/>
                <w:lang w:bidi="fa-IR"/>
              </w:rPr>
              <w:t xml:space="preserve">در این پایان‏نامه به بررسی تاثیر ساختار رده‏شناسي بر روی کیفیت گزارش‏های مالی پرداخته شده‎است. بدین صورت که تغییراتی مانند کاهش اتصال و افزایش انسجام بر روی ساختار رده‎شناسی، تغییراتی بر روی برچسپ‏ها و تغییراتی بر روی ابعاد رده‏شناسي سازمان بورس ایران، انجام شده‎است. </w:t>
            </w:r>
            <w:r w:rsidRPr="00A86F3F">
              <w:rPr>
                <w:rFonts w:asciiTheme="majorBidi" w:hAnsiTheme="majorBidi" w:cs="B Nazanin" w:hint="cs"/>
                <w:sz w:val="16"/>
                <w:szCs w:val="16"/>
                <w:rtl/>
                <w:lang w:bidi="fa-IR"/>
              </w:rPr>
              <w:t>سپس با بررسی 3 معیار کیفی شفافیت</w:t>
            </w:r>
            <w:r w:rsidRPr="00A86F3F">
              <w:rPr>
                <w:rStyle w:val="FootnoteReference"/>
                <w:sz w:val="16"/>
                <w:szCs w:val="16"/>
                <w:rtl/>
                <w:lang w:bidi="fa-IR"/>
              </w:rPr>
              <w:footnoteReference w:id="1"/>
            </w:r>
            <w:r w:rsidRPr="00A86F3F">
              <w:rPr>
                <w:rFonts w:asciiTheme="majorBidi" w:hAnsiTheme="majorBidi" w:cs="B Nazanin" w:hint="cs"/>
                <w:sz w:val="16"/>
                <w:szCs w:val="16"/>
                <w:rtl/>
                <w:lang w:bidi="fa-IR"/>
              </w:rPr>
              <w:t xml:space="preserve">، تقارن اطلاعات </w:t>
            </w:r>
            <w:r w:rsidRPr="00A86F3F">
              <w:rPr>
                <w:rStyle w:val="FootnoteReference"/>
                <w:sz w:val="16"/>
                <w:szCs w:val="16"/>
                <w:rtl/>
                <w:lang w:bidi="fa-IR"/>
              </w:rPr>
              <w:footnoteReference w:id="2"/>
            </w:r>
            <w:r w:rsidRPr="00A86F3F">
              <w:rPr>
                <w:rFonts w:asciiTheme="majorBidi" w:hAnsiTheme="majorBidi" w:cs="B Nazanin" w:hint="cs"/>
                <w:sz w:val="16"/>
                <w:szCs w:val="16"/>
                <w:rtl/>
                <w:lang w:bidi="fa-IR"/>
              </w:rPr>
              <w:t xml:space="preserve">و مقایسه‏پذیری </w:t>
            </w:r>
            <w:r w:rsidRPr="00A86F3F">
              <w:rPr>
                <w:rStyle w:val="FootnoteReference"/>
                <w:sz w:val="16"/>
                <w:szCs w:val="16"/>
                <w:rtl/>
                <w:lang w:bidi="fa-IR"/>
              </w:rPr>
              <w:footnoteReference w:id="3"/>
            </w:r>
            <w:r w:rsidRPr="00A86F3F">
              <w:rPr>
                <w:rFonts w:asciiTheme="majorBidi" w:hAnsiTheme="majorBidi" w:cs="B Nazanin" w:hint="cs"/>
                <w:sz w:val="16"/>
                <w:szCs w:val="16"/>
                <w:rtl/>
                <w:lang w:bidi="fa-IR"/>
              </w:rPr>
              <w:t>بر روی گزارش مالی مربوطه و بررسی نتایج نشان‏داده شده‏است که پس از اعمال تغییرات ذکر شده بر روی رده‏شناسی، معیارهای کیفی گزارش مالی به ظرز چشمگیری افزایش پیدا کرده است. در نتیجه کیفیت گزارش مالی به طور کلی بهبود پیدا کرده‏است.</w:t>
            </w:r>
          </w:p>
          <w:p w:rsidR="00DC1F56" w:rsidRPr="00A86F3F" w:rsidRDefault="00DC1F56" w:rsidP="00175584">
            <w:pPr>
              <w:bidi/>
              <w:jc w:val="both"/>
              <w:rPr>
                <w:rFonts w:cs="B Nazanin"/>
                <w:b/>
                <w:bCs/>
                <w:sz w:val="16"/>
                <w:szCs w:val="16"/>
                <w:lang w:bidi="fa-IR"/>
              </w:rPr>
            </w:pPr>
            <w:r w:rsidRPr="00A86F3F">
              <w:rPr>
                <w:rFonts w:asciiTheme="majorBidi" w:hAnsiTheme="majorBidi" w:cs="B Nazanin" w:hint="cs"/>
                <w:sz w:val="16"/>
                <w:szCs w:val="16"/>
                <w:rtl/>
                <w:lang w:bidi="fa-IR"/>
              </w:rPr>
              <w:t xml:space="preserve">كلمات كليدي: </w:t>
            </w:r>
            <w:r w:rsidRPr="00A86F3F">
              <w:rPr>
                <w:rFonts w:asciiTheme="majorBidi" w:hAnsiTheme="majorBidi" w:cs="B Nazanin"/>
                <w:sz w:val="16"/>
                <w:szCs w:val="16"/>
                <w:lang w:bidi="fa-IR"/>
              </w:rPr>
              <w:t>XBRL</w:t>
            </w:r>
            <w:r w:rsidRPr="00A86F3F">
              <w:rPr>
                <w:rFonts w:asciiTheme="majorBidi" w:hAnsiTheme="majorBidi" w:cs="B Nazanin" w:hint="cs"/>
                <w:sz w:val="16"/>
                <w:szCs w:val="16"/>
                <w:rtl/>
                <w:lang w:bidi="fa-IR"/>
              </w:rPr>
              <w:t>، گزارشگري مالي، كيفيت گزارشگري، شفافيت، عدم تقارن اطلاعات</w:t>
            </w:r>
          </w:p>
        </w:tc>
      </w:tr>
    </w:tbl>
    <w:p w:rsidR="00DC1F56" w:rsidRPr="00DC1F56" w:rsidRDefault="00DC1F56" w:rsidP="00DC1F56">
      <w:pPr>
        <w:bidi/>
        <w:rPr>
          <w:rFonts w:cs="B Nazanin"/>
          <w:lang w:bidi="fa-IR"/>
        </w:rPr>
      </w:pPr>
    </w:p>
    <w:p w:rsidR="00CB7E45" w:rsidRPr="00DC1F56" w:rsidRDefault="00CB7E45" w:rsidP="00DC1F56">
      <w:pPr>
        <w:tabs>
          <w:tab w:val="left" w:pos="2196"/>
        </w:tabs>
        <w:bidi/>
        <w:rPr>
          <w:rFonts w:cs="B Nazanin"/>
          <w:lang w:bidi="fa-IR"/>
        </w:rPr>
      </w:pPr>
    </w:p>
    <w:sectPr w:rsidR="00CB7E45" w:rsidRPr="00DC1F56"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D84" w:rsidRDefault="00000D84" w:rsidP="00380124">
      <w:pPr>
        <w:spacing w:after="0" w:line="240" w:lineRule="auto"/>
      </w:pPr>
      <w:r>
        <w:separator/>
      </w:r>
    </w:p>
  </w:endnote>
  <w:endnote w:type="continuationSeparator" w:id="0">
    <w:p w:rsidR="00000D84" w:rsidRDefault="00000D84"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Number">
    <w:altName w:val="Times New Roman"/>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D84" w:rsidRDefault="00000D84" w:rsidP="00380124">
      <w:pPr>
        <w:spacing w:after="0" w:line="240" w:lineRule="auto"/>
      </w:pPr>
      <w:r>
        <w:separator/>
      </w:r>
    </w:p>
  </w:footnote>
  <w:footnote w:type="continuationSeparator" w:id="0">
    <w:p w:rsidR="00000D84" w:rsidRDefault="00000D84" w:rsidP="00380124">
      <w:pPr>
        <w:spacing w:after="0" w:line="240" w:lineRule="auto"/>
      </w:pPr>
      <w:r>
        <w:continuationSeparator/>
      </w:r>
    </w:p>
  </w:footnote>
  <w:footnote w:id="1">
    <w:p w:rsidR="00DC1F56" w:rsidRDefault="00DC1F56" w:rsidP="00DC1F56">
      <w:pPr>
        <w:pStyle w:val="FootnoteText"/>
        <w:bidi w:val="0"/>
        <w:ind w:firstLine="0"/>
        <w:rPr>
          <w:lang w:bidi="fa-IR"/>
        </w:rPr>
      </w:pPr>
      <w:r>
        <w:t>2.</w:t>
      </w:r>
      <w:r>
        <w:rPr>
          <w:lang w:bidi="fa-IR"/>
        </w:rPr>
        <w:t>T</w:t>
      </w:r>
      <w:bookmarkStart w:id="0" w:name="_GoBack"/>
      <w:r>
        <w:rPr>
          <w:lang w:bidi="fa-IR"/>
        </w:rPr>
        <w:t>rancparency</w:t>
      </w:r>
    </w:p>
  </w:footnote>
  <w:footnote w:id="2">
    <w:p w:rsidR="00DC1F56" w:rsidRDefault="00DC1F56" w:rsidP="00DC1F56">
      <w:pPr>
        <w:pStyle w:val="FootnoteText"/>
        <w:bidi w:val="0"/>
        <w:ind w:firstLine="0"/>
        <w:rPr>
          <w:lang w:bidi="fa-IR"/>
        </w:rPr>
      </w:pPr>
      <w:r>
        <w:rPr>
          <w:lang w:bidi="fa-IR"/>
        </w:rPr>
        <w:t>3. Information Asymmetry</w:t>
      </w:r>
    </w:p>
  </w:footnote>
  <w:footnote w:id="3">
    <w:p w:rsidR="00DC1F56" w:rsidRDefault="00DC1F56" w:rsidP="00DC1F56">
      <w:pPr>
        <w:pStyle w:val="FootnoteText"/>
        <w:bidi w:val="0"/>
        <w:ind w:firstLine="0"/>
        <w:rPr>
          <w:lang w:bidi="fa-IR"/>
        </w:rPr>
      </w:pPr>
      <w:r>
        <w:rPr>
          <w:lang w:bidi="fa-IR"/>
        </w:rPr>
        <w:t xml:space="preserve">4. </w:t>
      </w:r>
      <w:r w:rsidRPr="00910380">
        <w:rPr>
          <w:lang w:bidi="fa-IR"/>
        </w:rPr>
        <w:t>Comparability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0D84"/>
    <w:rsid w:val="000043DA"/>
    <w:rsid w:val="00031591"/>
    <w:rsid w:val="000B2E28"/>
    <w:rsid w:val="001051A9"/>
    <w:rsid w:val="00115578"/>
    <w:rsid w:val="00125243"/>
    <w:rsid w:val="0017490B"/>
    <w:rsid w:val="001F6817"/>
    <w:rsid w:val="00253859"/>
    <w:rsid w:val="00265175"/>
    <w:rsid w:val="00303798"/>
    <w:rsid w:val="003051BC"/>
    <w:rsid w:val="00340D39"/>
    <w:rsid w:val="00380124"/>
    <w:rsid w:val="00442876"/>
    <w:rsid w:val="00443B87"/>
    <w:rsid w:val="004914CF"/>
    <w:rsid w:val="004A47B0"/>
    <w:rsid w:val="004A4D14"/>
    <w:rsid w:val="004A5643"/>
    <w:rsid w:val="004B7765"/>
    <w:rsid w:val="004D0BDE"/>
    <w:rsid w:val="004E031B"/>
    <w:rsid w:val="004E1704"/>
    <w:rsid w:val="00536BC6"/>
    <w:rsid w:val="005E0531"/>
    <w:rsid w:val="005E3D14"/>
    <w:rsid w:val="00646AF1"/>
    <w:rsid w:val="006855AF"/>
    <w:rsid w:val="00692799"/>
    <w:rsid w:val="006A5533"/>
    <w:rsid w:val="006D303E"/>
    <w:rsid w:val="006D5452"/>
    <w:rsid w:val="006D60AD"/>
    <w:rsid w:val="006E4C44"/>
    <w:rsid w:val="00700F6B"/>
    <w:rsid w:val="007140FF"/>
    <w:rsid w:val="007C1060"/>
    <w:rsid w:val="00803EB7"/>
    <w:rsid w:val="00821C0B"/>
    <w:rsid w:val="00821EFE"/>
    <w:rsid w:val="00842B29"/>
    <w:rsid w:val="00882253"/>
    <w:rsid w:val="00892D6A"/>
    <w:rsid w:val="008A4B93"/>
    <w:rsid w:val="008E31E5"/>
    <w:rsid w:val="008E6735"/>
    <w:rsid w:val="008F2B2D"/>
    <w:rsid w:val="009952AC"/>
    <w:rsid w:val="009B46B3"/>
    <w:rsid w:val="009B7963"/>
    <w:rsid w:val="009C70B9"/>
    <w:rsid w:val="009D71AE"/>
    <w:rsid w:val="00A24BEE"/>
    <w:rsid w:val="00AB1E98"/>
    <w:rsid w:val="00B673B8"/>
    <w:rsid w:val="00B91417"/>
    <w:rsid w:val="00BD057D"/>
    <w:rsid w:val="00C05920"/>
    <w:rsid w:val="00C155C3"/>
    <w:rsid w:val="00C705F7"/>
    <w:rsid w:val="00CA42B5"/>
    <w:rsid w:val="00CB7E45"/>
    <w:rsid w:val="00D436BE"/>
    <w:rsid w:val="00D51948"/>
    <w:rsid w:val="00D97F95"/>
    <w:rsid w:val="00DC1F56"/>
    <w:rsid w:val="00E33D48"/>
    <w:rsid w:val="00E719DD"/>
    <w:rsid w:val="00E76336"/>
    <w:rsid w:val="00EB5720"/>
    <w:rsid w:val="00EE1FEF"/>
    <w:rsid w:val="00EF4DB2"/>
    <w:rsid w:val="00F43280"/>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FootnoteReference">
    <w:name w:val="footnote reference"/>
    <w:uiPriority w:val="99"/>
    <w:unhideWhenUsed/>
    <w:qFormat/>
    <w:rsid w:val="005E3D14"/>
    <w:rPr>
      <w:rFonts w:ascii="IRNumber" w:hAnsi="IRNumber" w:cs="IRNumber"/>
      <w:vertAlign w:val="superscript"/>
    </w:rPr>
  </w:style>
  <w:style w:type="paragraph" w:styleId="FootnoteText">
    <w:name w:val="footnote text"/>
    <w:basedOn w:val="Normal"/>
    <w:link w:val="FootnoteTextChar"/>
    <w:uiPriority w:val="99"/>
    <w:unhideWhenUsed/>
    <w:qFormat/>
    <w:rsid w:val="005E3D14"/>
    <w:pPr>
      <w:widowControl w:val="0"/>
      <w:bidi/>
      <w:spacing w:after="0" w:line="240" w:lineRule="auto"/>
      <w:ind w:firstLine="284"/>
      <w:jc w:val="lowKashida"/>
    </w:pPr>
    <w:rPr>
      <w:rFonts w:ascii="Times New Roman" w:hAnsi="Times New Roman" w:cs="B Zar"/>
      <w:sz w:val="20"/>
      <w:szCs w:val="20"/>
      <w:lang w:bidi="ar-BH"/>
    </w:rPr>
  </w:style>
  <w:style w:type="character" w:customStyle="1" w:styleId="FootnoteTextChar">
    <w:name w:val="Footnote Text Char"/>
    <w:basedOn w:val="DefaultParagraphFont"/>
    <w:link w:val="FootnoteText"/>
    <w:uiPriority w:val="99"/>
    <w:rsid w:val="005E3D14"/>
    <w:rPr>
      <w:rFonts w:ascii="Times New Roman" w:hAnsi="Times New Roman" w:cs="B Zar"/>
      <w:sz w:val="20"/>
      <w:szCs w:val="20"/>
      <w:lang w:bidi="ar-BH"/>
    </w:rPr>
  </w:style>
  <w:style w:type="character" w:styleId="Hyperlink">
    <w:name w:val="Hyperlink"/>
    <w:basedOn w:val="DefaultParagraphFont"/>
    <w:uiPriority w:val="99"/>
    <w:semiHidden/>
    <w:unhideWhenUsed/>
    <w:rsid w:val="00C05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4"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39DF4-7E71-4EE6-B2C1-0C0BCB6F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2</cp:revision>
  <dcterms:created xsi:type="dcterms:W3CDTF">2021-08-28T17:01:00Z</dcterms:created>
  <dcterms:modified xsi:type="dcterms:W3CDTF">2021-08-28T17:01:00Z</dcterms:modified>
</cp:coreProperties>
</file>