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14" w:rsidRDefault="00630414" w:rsidP="00630414">
      <w:pPr>
        <w:tabs>
          <w:tab w:val="left" w:pos="-279"/>
        </w:tabs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99060</wp:posOffset>
            </wp:positionV>
            <wp:extent cx="1133475" cy="909320"/>
            <wp:effectExtent l="0" t="0" r="0" b="0"/>
            <wp:wrapThrough wrapText="bothSides">
              <wp:wrapPolygon edited="0">
                <wp:start x="9802" y="1810"/>
                <wp:lineTo x="4719" y="4978"/>
                <wp:lineTo x="3267" y="6335"/>
                <wp:lineTo x="3267" y="9955"/>
                <wp:lineTo x="1815" y="17196"/>
                <wp:lineTo x="1452" y="18553"/>
                <wp:lineTo x="19966" y="18553"/>
                <wp:lineTo x="20692" y="17196"/>
                <wp:lineTo x="16699" y="9955"/>
                <wp:lineTo x="17062" y="7240"/>
                <wp:lineTo x="15973" y="5430"/>
                <wp:lineTo x="11617" y="1810"/>
                <wp:lineTo x="9802" y="1810"/>
              </wp:wrapPolygon>
            </wp:wrapThrough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167640</wp:posOffset>
            </wp:positionV>
            <wp:extent cx="831850" cy="723900"/>
            <wp:effectExtent l="0" t="0" r="6350" b="0"/>
            <wp:wrapThrough wrapText="bothSides">
              <wp:wrapPolygon edited="0">
                <wp:start x="0" y="0"/>
                <wp:lineTo x="0" y="21032"/>
                <wp:lineTo x="21270" y="21032"/>
                <wp:lineTo x="2127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FEF" w:rsidRPr="00630414" w:rsidRDefault="00EE1FEF" w:rsidP="00630414">
      <w:pPr>
        <w:tabs>
          <w:tab w:val="left" w:pos="-279"/>
        </w:tabs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:rsidR="00115578" w:rsidRPr="00EE1FEF" w:rsidRDefault="00115578" w:rsidP="00630414">
      <w:pPr>
        <w:tabs>
          <w:tab w:val="left" w:pos="90"/>
        </w:tabs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:rsidR="00253859" w:rsidRPr="00EE1FEF" w:rsidRDefault="00700F6B" w:rsidP="00630414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648"/>
        <w:gridCol w:w="1260"/>
        <w:gridCol w:w="2461"/>
      </w:tblGrid>
      <w:tr w:rsidR="00630414" w:rsidRPr="00E719DD" w:rsidTr="009F0D3A">
        <w:trPr>
          <w:trHeight w:val="2937"/>
        </w:trPr>
        <w:tc>
          <w:tcPr>
            <w:tcW w:w="5778" w:type="dxa"/>
            <w:gridSpan w:val="3"/>
          </w:tcPr>
          <w:p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</w:p>
          <w:p w:rsidR="00630414" w:rsidRPr="00E719DD" w:rsidRDefault="00746B6C" w:rsidP="009F0D3A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 w:rsidRPr="00746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آقای 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علی</w:t>
            </w:r>
            <w:r w:rsidRPr="00746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جهانیان</w:t>
            </w:r>
          </w:p>
        </w:tc>
        <w:tc>
          <w:tcPr>
            <w:tcW w:w="3721" w:type="dxa"/>
            <w:gridSpan w:val="2"/>
          </w:tcPr>
          <w:p w:rsidR="00630414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دانشجو:</w:t>
            </w:r>
            <w:r w:rsidR="009F0D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</w:t>
            </w:r>
          </w:p>
          <w:p w:rsidR="009F0D3A" w:rsidRDefault="00C34C28" w:rsidP="009F0D3A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مرسده سنجابی</w:t>
            </w:r>
          </w:p>
          <w:p w:rsidR="00630414" w:rsidRPr="00E719DD" w:rsidRDefault="009F0D3A" w:rsidP="009F0D3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9F0D3A">
              <w:rPr>
                <w:rFonts w:cs="B Nazanin"/>
                <w:b/>
                <w:bCs/>
                <w:noProof/>
                <w:sz w:val="24"/>
                <w:szCs w:val="24"/>
                <w:lang w:bidi="fa-IR"/>
              </w:rPr>
              <w:drawing>
                <wp:inline distT="0" distB="0" distL="0" distR="0">
                  <wp:extent cx="809625" cy="981075"/>
                  <wp:effectExtent l="19050" t="0" r="9525" b="0"/>
                  <wp:docPr id="1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2-08-22 at 1.28.50 AM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171" cy="1013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414" w:rsidRPr="00E719DD" w:rsidTr="00746B6C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746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3752" w:type="dxa"/>
            <w:gridSpan w:val="3"/>
            <w:tcBorders>
              <w:right w:val="single" w:sz="4" w:space="0" w:color="auto"/>
            </w:tcBorders>
          </w:tcPr>
          <w:p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746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معماری سیستم های کامپیوتری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4" w:space="0" w:color="auto"/>
            </w:tcBorders>
          </w:tcPr>
          <w:p w:rsidR="00630414" w:rsidRPr="00E719DD" w:rsidRDefault="009F0D3A" w:rsidP="009F0D3A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کامپیوتر</w:t>
            </w:r>
          </w:p>
        </w:tc>
      </w:tr>
      <w:tr w:rsidR="00630414" w:rsidRPr="00E719DD" w:rsidTr="009F0D3A">
        <w:trPr>
          <w:trHeight w:val="432"/>
        </w:trPr>
        <w:tc>
          <w:tcPr>
            <w:tcW w:w="5778" w:type="dxa"/>
            <w:gridSpan w:val="3"/>
            <w:tcBorders>
              <w:bottom w:val="single" w:sz="4" w:space="0" w:color="auto"/>
            </w:tcBorders>
          </w:tcPr>
          <w:p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746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06/06/1401</w:t>
            </w:r>
          </w:p>
        </w:tc>
        <w:tc>
          <w:tcPr>
            <w:tcW w:w="3721" w:type="dxa"/>
            <w:gridSpan w:val="2"/>
            <w:vMerge w:val="restart"/>
            <w:tcBorders>
              <w:top w:val="single" w:sz="4" w:space="0" w:color="auto"/>
            </w:tcBorders>
          </w:tcPr>
          <w:p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630414" w:rsidRPr="00E719DD" w:rsidRDefault="00630414" w:rsidP="0063041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پروپوزال </w:t>
            </w:r>
            <w:r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630414" w:rsidRPr="00E719DD" w:rsidRDefault="00630414" w:rsidP="00E1378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E1378F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630414" w:rsidRPr="00E719DD" w:rsidRDefault="00630414" w:rsidP="00746B6C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رساله دکترا </w:t>
            </w:r>
            <w:r w:rsidR="00746B6C" w:rsidRPr="00746B6C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fa-IR"/>
              </w:rPr>
              <w:t>▪</w:t>
            </w:r>
          </w:p>
        </w:tc>
      </w:tr>
      <w:tr w:rsidR="00630414" w:rsidRPr="00E719DD" w:rsidTr="009F0D3A">
        <w:trPr>
          <w:trHeight w:val="469"/>
        </w:trPr>
        <w:tc>
          <w:tcPr>
            <w:tcW w:w="57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0414" w:rsidRPr="00E719DD" w:rsidRDefault="00630414" w:rsidP="00E1378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746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9:30 الی 11:30</w:t>
            </w:r>
          </w:p>
        </w:tc>
        <w:tc>
          <w:tcPr>
            <w:tcW w:w="3721" w:type="dxa"/>
            <w:gridSpan w:val="2"/>
            <w:vMerge/>
          </w:tcPr>
          <w:p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0414" w:rsidRPr="00E719DD" w:rsidTr="009F0D3A">
        <w:trPr>
          <w:trHeight w:val="712"/>
        </w:trPr>
        <w:tc>
          <w:tcPr>
            <w:tcW w:w="5778" w:type="dxa"/>
            <w:gridSpan w:val="3"/>
            <w:tcBorders>
              <w:top w:val="single" w:sz="4" w:space="0" w:color="auto"/>
            </w:tcBorders>
          </w:tcPr>
          <w:p w:rsidR="00630414" w:rsidRPr="00E719DD" w:rsidRDefault="00630414" w:rsidP="00ED563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r w:rsidR="00746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دانشگاه شهید بهشتی، دانشکده</w:t>
            </w:r>
            <w:r w:rsidR="002100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bookmarkStart w:id="0" w:name="_GoBack"/>
            <w:bookmarkEnd w:id="0"/>
            <w:r w:rsidR="00ED56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هندسی و علوم کامپیوتر</w:t>
            </w:r>
            <w:r w:rsidR="00746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،</w:t>
            </w:r>
            <w:r w:rsidR="00ED56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طبقه دوم</w:t>
            </w:r>
            <w:r w:rsidR="00746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D563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اتاق 200</w:t>
            </w:r>
          </w:p>
        </w:tc>
        <w:tc>
          <w:tcPr>
            <w:tcW w:w="3721" w:type="dxa"/>
            <w:gridSpan w:val="2"/>
            <w:vMerge/>
          </w:tcPr>
          <w:p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6A5533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:rsidR="006855AF" w:rsidRPr="00E719DD" w:rsidRDefault="00630414" w:rsidP="00746B6C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  <w:r w:rsidR="00746B6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="00746B6C" w:rsidRPr="00746B6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ارائه</w:t>
            </w:r>
            <w:r w:rsidR="00746B6C" w:rsidRPr="00746B6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ی راهکار طراحی سامانه</w:t>
            </w:r>
            <w:r w:rsidR="00746B6C" w:rsidRPr="00746B6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 xml:space="preserve">های منطقی مبتنی بر </w:t>
            </w:r>
            <w:r w:rsidR="00746B6C" w:rsidRPr="00746B6C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دنا باهدف</w:t>
            </w:r>
            <w:r w:rsidR="00746B6C" w:rsidRPr="00746B6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تشخیص کارآمد الگوی زیست‌نشانگرهای نوکلئوتیدی</w:t>
            </w:r>
          </w:p>
        </w:tc>
      </w:tr>
      <w:tr w:rsidR="006A5533" w:rsidRPr="00E719DD" w:rsidTr="006A5533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746B6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746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جناب آقای دکتر حمیدرضا مهدیانی و جناب آقای دکتر دارا رحمتی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746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آقای دکتر مرتضی کریمی پور و جناب آقای دکتر سید شمس الدین مهاجرزاده</w:t>
            </w:r>
          </w:p>
        </w:tc>
      </w:tr>
      <w:tr w:rsidR="006855AF" w:rsidRPr="00E719DD" w:rsidTr="006E4C44">
        <w:trPr>
          <w:trHeight w:val="538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:rsidR="006855AF" w:rsidRDefault="006855AF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  <w:p w:rsidR="00342F88" w:rsidRDefault="00746B6C" w:rsidP="00342F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محاسبات مبتنی بر رشته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های دی اِن اِی (دنا) به عنوان یک رویکرد با سطح توازی بسیار بالا مطرح هستند. در این روش محاسبه، تعداد بسیار بالایی از مولکول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ها به صورت موازی در یک محاسبه شرکت دارند و سطح بسیار بالایی از توازی را برای حل مسائل بزرگ ایجاد می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کنند. محاسبات دنا در کنار توازی بسیار بالا، برای کاربردهای پزشکی نیز جذابیت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های قابل توجهی دارند. یکی از کاربردهای محاسبات دنا طراحی دروازه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منطقی با کاربرد حسگر بیومارکرهای نوکلئوتیدی است. تحقیقات اخیر نشان داده کهزیست نشانگرهای نوکلئونیدی از نوع </w:t>
            </w:r>
            <w:r w:rsidRPr="005E185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microRNA(miRNA)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می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توانند به عنوان نشانگرهای قابل اعتمادی برای 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t xml:space="preserve">تشخیص 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زودهنگام بیماری‏هایی مانند 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t xml:space="preserve">سرطان 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یا عفونت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ویروسی و یا ام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اس مورد استفاد قرار گیرند. روش معمول برای تشخیص میزان بیان </w:t>
            </w:r>
            <w:r w:rsidRPr="00EE239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miRNA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استفاده از </w:t>
            </w:r>
            <w:r w:rsidRPr="005E185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Realtime</w:t>
            </w:r>
            <w:r w:rsidRPr="005E185B">
              <w:rPr>
                <w:rFonts w:cs="B Nazanin"/>
                <w:sz w:val="24"/>
                <w:szCs w:val="24"/>
                <w:lang w:bidi="fa-IR"/>
              </w:rPr>
              <w:t>-</w:t>
            </w:r>
            <w:r w:rsidRPr="005E185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PCR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 که هم‌زمان و هزینه بالایی دارد و هم از دقت کافی برخوردار نیست. </w:t>
            </w:r>
          </w:p>
          <w:p w:rsidR="00B306A4" w:rsidRPr="005E185B" w:rsidRDefault="00746B6C" w:rsidP="00342F8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در سال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های اخیر روش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هایی برای تشخیص میزان بیان </w:t>
            </w:r>
            <w:r w:rsidRPr="00EE239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miRNA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استفاده از دروازه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های منطقی مبتنی بر دنا ارائه‌شده که هم از دقت و هم سرعت مناسب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تری نسبت به </w:t>
            </w:r>
            <w:r w:rsidRPr="00EE239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Realtime-PCR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برخوردار است. البته با توجه به اینکه معمولاً </w:t>
            </w:r>
            <w:r w:rsidRPr="00EE239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miRNA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های متعدی با سطوح بیان مختلف در هر بیماری درگیر هستند، طراحی دروازه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ی مناسب برای تشخیص بیماری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های مختلف، ازنظر کامپیوتری پیچیده است و تاکنون کار جدی و قابل استفاده از سوی متخصصان این حوزه روی آن انجام نشده است. اکثر کارهای انجام‌شده توسط متخصصان ژنتیک و در سطح دروازه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های ابتدایی و ناکارآمد بوده است و برای تشخیص بیماری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ها با سطح دقت مناسب، کافی نیستند.</w:t>
            </w:r>
          </w:p>
          <w:p w:rsidR="00C649AE" w:rsidRDefault="00C649AE" w:rsidP="00746B6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649AE" w:rsidRDefault="00C649AE" w:rsidP="00C649A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649AE" w:rsidRDefault="00C649AE" w:rsidP="00C649A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46B6C" w:rsidRPr="005E185B" w:rsidRDefault="00746B6C" w:rsidP="00C649A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ما در این رساله، یک روش کارآمد برای طراحی محاسبه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گرهای دنا در جهت تشخیص الگوی </w:t>
            </w:r>
            <w:r w:rsidRPr="00EE239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miRNA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ها به‌عنوان زیست‌نشانگرهای بیماری‌ها ارائه داده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ایم. در این روش، با ترکیب روش‌های مرسوم طراحی سیستم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های منطقی با دانش ژنتیک، سیستم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منطقی دنا برای تشخیص میزان بیان الگوی </w:t>
            </w:r>
            <w:r w:rsidRPr="00EE239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miRNA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متناسب با پیچیدگی و دقت لازم طراحی شد. مشکلات اصلی در طراحی سیستم تشخیص‌دهنده، تعداد بالای </w:t>
            </w:r>
            <w:r w:rsidRPr="00EE239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miRNA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مؤثر در هر بیماری و تفاوت سطح آستانه هر </w:t>
            </w:r>
            <w:r w:rsidRPr="00EE239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miRNA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برای شرایط مختلف است. ما توانستیم روشی برای طراحی دروازه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تشخیص‌دهنده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ای باقابلیت تشخیص الگوهای پیچیده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ی </w:t>
            </w:r>
            <w:r w:rsidRPr="00EE239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miRNA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ها با تعداد ورودی بالا و نیز سطوح آستانه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ی متفاوت ارائه دهیم. هدف طراحی قالبی انعطاف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پذیر بوده که بتوان به‌راحتی آن را برای تشخیص بیماری‌های مختلف برنامه</w:t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ریزی نمود و برای افراد متفاوت شخصی‌سازی کرد. همچنین با جایگزینی مدار تشخیص‌دهنده به‌جای یک دروازه</w:t>
            </w:r>
            <w:r w:rsidRPr="005E18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  <w:lang w:bidi="fa-IR"/>
              </w:rPr>
              <w:t>ی ساده، احتمال تشخیص زودهنگام بیماری افزایش و احتمال رخداد تشخیص غلط کاهش‌یافته است.</w:t>
            </w:r>
          </w:p>
          <w:p w:rsidR="00746B6C" w:rsidRDefault="00746B6C" w:rsidP="00746B6C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5E185B">
              <w:rPr>
                <w:rFonts w:cs="B Nazanin" w:hint="cs"/>
                <w:sz w:val="24"/>
                <w:szCs w:val="24"/>
                <w:rtl/>
              </w:rPr>
              <w:t>درنهایت بر اساس آزمایش‌های انجام‌شده و تجربه</w:t>
            </w:r>
            <w:r w:rsidRPr="005E185B">
              <w:rPr>
                <w:rFonts w:cs="B Nazanin" w:hint="cs"/>
                <w:sz w:val="24"/>
                <w:szCs w:val="24"/>
                <w:rtl/>
              </w:rPr>
              <w:softHyphen/>
              <w:t>ی حاصل از آن‌ها روندی بهینه و نیمه‌خودکار برای طراحی مدارهای تشخیص‌دهنده ارائه گردید. مزایای استفاده ازاین‌رو شامل: حداقل کردن هزینه</w:t>
            </w:r>
            <w:r w:rsidRPr="005E185B">
              <w:rPr>
                <w:rFonts w:cs="B Nazanin" w:hint="cs"/>
                <w:sz w:val="24"/>
                <w:szCs w:val="24"/>
                <w:rtl/>
              </w:rPr>
              <w:softHyphen/>
              <w:t>ها توسط خودکارسازی روند طراحی برای بیماری‌های مختلف، تشخیص کاهش یا افزایش سطح زیست‌نشانگرها و در نظر گرفتن متفاوت بودن میزان تغییرات در زیست‌نشانگرهای مختلف هست. نتایج شبیه</w:t>
            </w:r>
            <w:r w:rsidRPr="005E185B">
              <w:rPr>
                <w:rFonts w:cs="B Nazanin" w:hint="cs"/>
                <w:sz w:val="24"/>
                <w:szCs w:val="24"/>
                <w:rtl/>
              </w:rPr>
              <w:softHyphen/>
              <w:t>سازی</w:t>
            </w:r>
            <w:r w:rsidRPr="005E185B">
              <w:rPr>
                <w:rFonts w:cs="B Nazanin" w:hint="cs"/>
                <w:sz w:val="24"/>
                <w:szCs w:val="24"/>
                <w:rtl/>
              </w:rPr>
              <w:softHyphen/>
              <w:t>ها و مقایسه</w:t>
            </w:r>
            <w:r w:rsidRPr="005E185B">
              <w:rPr>
                <w:rFonts w:cs="B Nazanin" w:hint="cs"/>
                <w:sz w:val="24"/>
                <w:szCs w:val="24"/>
                <w:rtl/>
              </w:rPr>
              <w:softHyphen/>
              <w:t xml:space="preserve">های صورت گرفته بین طرح پیشنهادی و کارهای انجام‌شده، بیانگر میزان بهبود در حدود 50% در سرعت تشخیص الگوی </w:t>
            </w:r>
            <w:r w:rsidRPr="00EE239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miRNA</w:t>
            </w:r>
            <w:r w:rsidRPr="005E185B">
              <w:rPr>
                <w:rFonts w:cs="B Nazanin" w:hint="cs"/>
                <w:sz w:val="24"/>
                <w:szCs w:val="24"/>
                <w:rtl/>
              </w:rPr>
              <w:t>ها (زمان رسیدن به غلظت نهایی) و 12% در دقت تشخیص (میزان غلظت نهایی رشته</w:t>
            </w:r>
            <w:r w:rsidRPr="005E185B">
              <w:rPr>
                <w:rFonts w:cs="B Nazanin" w:hint="cs"/>
                <w:sz w:val="24"/>
                <w:szCs w:val="24"/>
                <w:rtl/>
              </w:rPr>
              <w:softHyphen/>
              <w:t>ی خروجی) است. همچنین، تحلیل</w:t>
            </w:r>
            <w:r w:rsidRPr="005E185B">
              <w:rPr>
                <w:rFonts w:cs="B Nazanin" w:hint="cs"/>
                <w:sz w:val="24"/>
                <w:szCs w:val="24"/>
                <w:rtl/>
              </w:rPr>
              <w:softHyphen/>
              <w:t>های احتمالاتی صورت گرفته بیانگر این مطلب است که طرح پیشنهادی دارای حداقل میزان احتمال رخداد خطا و واکنش‌های ناخواسته بوده و احتمال تولید رشته</w:t>
            </w:r>
            <w:r w:rsidRPr="005E185B">
              <w:rPr>
                <w:rFonts w:cs="B Nazanin" w:hint="cs"/>
                <w:sz w:val="24"/>
                <w:szCs w:val="24"/>
                <w:rtl/>
              </w:rPr>
              <w:softHyphen/>
              <w:t>ی خروجی دروازه</w:t>
            </w:r>
            <w:r w:rsidRPr="005E185B">
              <w:rPr>
                <w:rFonts w:cs="B Nazanin"/>
                <w:sz w:val="24"/>
                <w:szCs w:val="24"/>
                <w:rtl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</w:rPr>
              <w:t>ی پیشنهادی،</w:t>
            </w:r>
            <w:r w:rsidRPr="005E185B">
              <w:rPr>
                <w:rFonts w:cs="B Nazanin" w:hint="cs"/>
                <w:sz w:val="24"/>
                <w:szCs w:val="24"/>
                <w:rtl/>
              </w:rPr>
              <w:softHyphen/>
              <w:t xml:space="preserve"> در حدود 29% بهبود یافته است درنتیجه سیستم ارائه‌شده قابلیت اطمینان مناسبی داشته و نتایج شبیه</w:t>
            </w:r>
            <w:r w:rsidRPr="005E185B">
              <w:rPr>
                <w:rFonts w:cs="B Nazanin" w:hint="cs"/>
                <w:sz w:val="24"/>
                <w:szCs w:val="24"/>
                <w:rtl/>
              </w:rPr>
              <w:softHyphen/>
              <w:t>سازی</w:t>
            </w:r>
            <w:r w:rsidRPr="005E185B">
              <w:rPr>
                <w:rFonts w:cs="B Nazanin" w:hint="cs"/>
                <w:sz w:val="24"/>
                <w:szCs w:val="24"/>
                <w:rtl/>
              </w:rPr>
              <w:softHyphen/>
              <w:t>ها با تحلیل دقیق صحه</w:t>
            </w:r>
            <w:r w:rsidRPr="005E185B">
              <w:rPr>
                <w:rFonts w:cs="B Nazanin"/>
                <w:sz w:val="24"/>
                <w:szCs w:val="24"/>
                <w:rtl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</w:rPr>
              <w:t>گذاری شده است. درواقع، در این رساله با استفاده از تجریه و دانش طراحی سیستم</w:t>
            </w:r>
            <w:r w:rsidRPr="005E185B">
              <w:rPr>
                <w:rFonts w:cs="B Nazanin"/>
                <w:sz w:val="24"/>
                <w:szCs w:val="24"/>
                <w:rtl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</w:rPr>
              <w:t>های کامپیوتری، روشی ساخت</w:t>
            </w:r>
            <w:r w:rsidRPr="005E185B">
              <w:rPr>
                <w:rFonts w:cs="B Nazanin"/>
                <w:sz w:val="24"/>
                <w:szCs w:val="24"/>
                <w:rtl/>
              </w:rPr>
              <w:softHyphen/>
            </w:r>
            <w:r w:rsidRPr="005E185B">
              <w:rPr>
                <w:rFonts w:cs="B Nazanin" w:hint="cs"/>
                <w:sz w:val="24"/>
                <w:szCs w:val="24"/>
                <w:rtl/>
              </w:rPr>
              <w:t>یافته ارائه‌شده به‌طوری‌که متخصصان ژنتیک بتوانند با استفاده از نتایج آن برای شرایط و افراد مختلف به‌راحتی سیستم تشخیصی دقیق و ارزان طراحی نمایند.</w:t>
            </w:r>
          </w:p>
          <w:p w:rsidR="00D43430" w:rsidRPr="00E719DD" w:rsidRDefault="00D43430" w:rsidP="00D4343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42A" w:rsidRDefault="0097542A" w:rsidP="00380124">
      <w:pPr>
        <w:spacing w:after="0" w:line="240" w:lineRule="auto"/>
      </w:pPr>
      <w:r>
        <w:separator/>
      </w:r>
    </w:p>
  </w:endnote>
  <w:endnote w:type="continuationSeparator" w:id="0">
    <w:p w:rsidR="0097542A" w:rsidRDefault="0097542A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swiss"/>
    <w:pitch w:val="variable"/>
    <w:sig w:usb0="00000003" w:usb1="500079DB" w:usb2="0000001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42A" w:rsidRDefault="0097542A" w:rsidP="00380124">
      <w:pPr>
        <w:spacing w:after="0" w:line="240" w:lineRule="auto"/>
      </w:pPr>
      <w:r>
        <w:separator/>
      </w:r>
    </w:p>
  </w:footnote>
  <w:footnote w:type="continuationSeparator" w:id="0">
    <w:p w:rsidR="0097542A" w:rsidRDefault="0097542A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859"/>
    <w:rsid w:val="000043DA"/>
    <w:rsid w:val="00031591"/>
    <w:rsid w:val="000B2E28"/>
    <w:rsid w:val="000C326D"/>
    <w:rsid w:val="00115578"/>
    <w:rsid w:val="0017490B"/>
    <w:rsid w:val="0019519C"/>
    <w:rsid w:val="001D00F6"/>
    <w:rsid w:val="001F6817"/>
    <w:rsid w:val="0021007A"/>
    <w:rsid w:val="00253859"/>
    <w:rsid w:val="00265175"/>
    <w:rsid w:val="00286E45"/>
    <w:rsid w:val="002F1A24"/>
    <w:rsid w:val="00303798"/>
    <w:rsid w:val="003051BC"/>
    <w:rsid w:val="00340D39"/>
    <w:rsid w:val="00342F88"/>
    <w:rsid w:val="003716EF"/>
    <w:rsid w:val="00380124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5E185B"/>
    <w:rsid w:val="006115E0"/>
    <w:rsid w:val="00630414"/>
    <w:rsid w:val="006855AF"/>
    <w:rsid w:val="006A5533"/>
    <w:rsid w:val="006D303E"/>
    <w:rsid w:val="006D5452"/>
    <w:rsid w:val="006D60AD"/>
    <w:rsid w:val="006E4C44"/>
    <w:rsid w:val="00700F6B"/>
    <w:rsid w:val="007039CE"/>
    <w:rsid w:val="007140FF"/>
    <w:rsid w:val="00746B6C"/>
    <w:rsid w:val="007C1060"/>
    <w:rsid w:val="00803EB7"/>
    <w:rsid w:val="00816700"/>
    <w:rsid w:val="00821C0B"/>
    <w:rsid w:val="00821EFE"/>
    <w:rsid w:val="00882253"/>
    <w:rsid w:val="00892D6A"/>
    <w:rsid w:val="008A4B93"/>
    <w:rsid w:val="008E31E5"/>
    <w:rsid w:val="008F2B2D"/>
    <w:rsid w:val="00953A60"/>
    <w:rsid w:val="00975207"/>
    <w:rsid w:val="0097542A"/>
    <w:rsid w:val="009952AC"/>
    <w:rsid w:val="009B46B3"/>
    <w:rsid w:val="009B7963"/>
    <w:rsid w:val="009C70B9"/>
    <w:rsid w:val="009D15AC"/>
    <w:rsid w:val="009D71AE"/>
    <w:rsid w:val="009F0D3A"/>
    <w:rsid w:val="00A24BEE"/>
    <w:rsid w:val="00AA33F9"/>
    <w:rsid w:val="00AF6938"/>
    <w:rsid w:val="00B306A4"/>
    <w:rsid w:val="00B673B8"/>
    <w:rsid w:val="00B91417"/>
    <w:rsid w:val="00BD057D"/>
    <w:rsid w:val="00C155C3"/>
    <w:rsid w:val="00C27201"/>
    <w:rsid w:val="00C34C28"/>
    <w:rsid w:val="00C569F3"/>
    <w:rsid w:val="00C649AE"/>
    <w:rsid w:val="00C705F7"/>
    <w:rsid w:val="00C96640"/>
    <w:rsid w:val="00CA42B5"/>
    <w:rsid w:val="00CB7E45"/>
    <w:rsid w:val="00D43430"/>
    <w:rsid w:val="00D51948"/>
    <w:rsid w:val="00D63B97"/>
    <w:rsid w:val="00D97F95"/>
    <w:rsid w:val="00E1378F"/>
    <w:rsid w:val="00E33D48"/>
    <w:rsid w:val="00E55A44"/>
    <w:rsid w:val="00E719DD"/>
    <w:rsid w:val="00E76336"/>
    <w:rsid w:val="00ED563C"/>
    <w:rsid w:val="00EE1FEF"/>
    <w:rsid w:val="00EE2398"/>
    <w:rsid w:val="00EF4DB2"/>
    <w:rsid w:val="00F53C42"/>
    <w:rsid w:val="00F976E5"/>
    <w:rsid w:val="00FB7BA8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77D0F5"/>
  <w15:docId w15:val="{2C65EAE6-7733-4F16-8168-9997A9A4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414"/>
    <w:rPr>
      <w:color w:val="0000FF" w:themeColor="hyperlink"/>
      <w:u w:val="single"/>
    </w:rPr>
  </w:style>
  <w:style w:type="paragraph" w:customStyle="1" w:styleId="p1">
    <w:name w:val="p1"/>
    <w:basedOn w:val="Normal"/>
    <w:rsid w:val="00630414"/>
    <w:pPr>
      <w:spacing w:after="0" w:line="240" w:lineRule="auto"/>
      <w:jc w:val="right"/>
    </w:pPr>
    <w:rPr>
      <w:rFonts w:ascii="Helvetica Neue" w:hAnsi="Helvetica Neue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6B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46B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E2AC4-8E62-4FD4-A003-F1AFFEC0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Administrator</cp:lastModifiedBy>
  <cp:revision>5</cp:revision>
  <dcterms:created xsi:type="dcterms:W3CDTF">2022-08-22T08:49:00Z</dcterms:created>
  <dcterms:modified xsi:type="dcterms:W3CDTF">2022-08-23T06:59:00Z</dcterms:modified>
</cp:coreProperties>
</file>